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B618F" w14:textId="77777777" w:rsidR="00CE7045" w:rsidRDefault="00CE7045" w:rsidP="0014693C">
      <w:pPr>
        <w:spacing w:after="120"/>
        <w:ind w:left="567"/>
        <w:rPr>
          <w:rFonts w:cs="Arial"/>
          <w:sz w:val="18"/>
          <w:szCs w:val="20"/>
        </w:rPr>
      </w:pPr>
    </w:p>
    <w:p w14:paraId="1BDB99F2" w14:textId="77777777" w:rsidR="00CE7045" w:rsidRDefault="00CE7045" w:rsidP="0014693C">
      <w:pPr>
        <w:spacing w:after="120"/>
        <w:ind w:left="567"/>
        <w:rPr>
          <w:rFonts w:cs="Arial"/>
          <w:sz w:val="18"/>
          <w:szCs w:val="20"/>
        </w:rPr>
      </w:pPr>
    </w:p>
    <w:p w14:paraId="69E687DB" w14:textId="77777777" w:rsidR="00CE7045" w:rsidRDefault="00CE7045" w:rsidP="0014693C">
      <w:pPr>
        <w:spacing w:after="120"/>
        <w:ind w:left="567"/>
        <w:rPr>
          <w:rFonts w:cs="Arial"/>
          <w:sz w:val="18"/>
          <w:szCs w:val="20"/>
        </w:rPr>
      </w:pPr>
    </w:p>
    <w:p w14:paraId="44E67DEA" w14:textId="52ADA02C" w:rsidR="0014693C" w:rsidRPr="002A16EE" w:rsidRDefault="00CE7045" w:rsidP="0014693C">
      <w:pPr>
        <w:spacing w:after="120"/>
        <w:ind w:left="567"/>
        <w:rPr>
          <w:rFonts w:cs="Arial"/>
          <w:sz w:val="18"/>
          <w:szCs w:val="20"/>
        </w:rPr>
      </w:pPr>
      <w:r w:rsidRPr="00EB4F73">
        <w:rPr>
          <w:rFonts w:cs="Arial"/>
          <w:noProof/>
          <w:sz w:val="18"/>
          <w:szCs w:val="20"/>
          <w:lang w:bidi="ar-SA"/>
        </w:rPr>
        <mc:AlternateContent>
          <mc:Choice Requires="wps">
            <w:drawing>
              <wp:anchor distT="45720" distB="45720" distL="114300" distR="114300" simplePos="0" relativeHeight="251665408" behindDoc="0" locked="0" layoutInCell="1" allowOverlap="1" wp14:anchorId="41D4F6C0" wp14:editId="1045D699">
                <wp:simplePos x="0" y="0"/>
                <wp:positionH relativeFrom="column">
                  <wp:posOffset>536944</wp:posOffset>
                </wp:positionH>
                <wp:positionV relativeFrom="paragraph">
                  <wp:posOffset>202018</wp:posOffset>
                </wp:positionV>
                <wp:extent cx="5156200" cy="4338083"/>
                <wp:effectExtent l="0" t="0" r="0" b="571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0" cy="4338083"/>
                        </a:xfrm>
                        <a:prstGeom prst="rect">
                          <a:avLst/>
                        </a:prstGeom>
                        <a:noFill/>
                        <a:ln w="9525">
                          <a:noFill/>
                          <a:miter lim="800000"/>
                          <a:headEnd/>
                          <a:tailEnd/>
                        </a:ln>
                      </wps:spPr>
                      <wps:txbx>
                        <w:txbxContent>
                          <w:p w14:paraId="0EA366BC" w14:textId="66DCEE27" w:rsidR="00D928E1" w:rsidRPr="008E4FE7" w:rsidRDefault="00D928E1" w:rsidP="00D928E1">
                            <w:pPr>
                              <w:ind w:left="0"/>
                              <w:jc w:val="center"/>
                              <w:rPr>
                                <w:color w:val="FFFFFF" w:themeColor="background1"/>
                              </w:rPr>
                            </w:pPr>
                            <w:r w:rsidRPr="008E4FE7">
                              <w:rPr>
                                <w:rFonts w:ascii="Montserrat" w:hAnsi="Montserrat" w:cs="Arial"/>
                                <w:b/>
                                <w:color w:val="FFFFFF" w:themeColor="background1"/>
                                <w:sz w:val="36"/>
                                <w:szCs w:val="18"/>
                              </w:rPr>
                              <w:t>ANNEXE N°</w:t>
                            </w:r>
                            <w:r w:rsidR="005C711B" w:rsidRPr="008E4FE7">
                              <w:rPr>
                                <w:rFonts w:ascii="Montserrat" w:hAnsi="Montserrat" w:cs="Arial"/>
                                <w:b/>
                                <w:color w:val="FFFFFF" w:themeColor="background1"/>
                                <w:sz w:val="36"/>
                                <w:szCs w:val="18"/>
                              </w:rPr>
                              <w:t>2</w:t>
                            </w:r>
                            <w:r w:rsidRPr="008E4FE7">
                              <w:rPr>
                                <w:rFonts w:ascii="Montserrat" w:hAnsi="Montserrat" w:cs="Arial"/>
                                <w:b/>
                                <w:color w:val="FFFFFF" w:themeColor="background1"/>
                                <w:sz w:val="36"/>
                                <w:szCs w:val="18"/>
                              </w:rPr>
                              <w:t xml:space="preserve"> | CONDITIONS GENERALES D’INTERVENTION</w:t>
                            </w:r>
                          </w:p>
                          <w:p w14:paraId="2DA90454" w14:textId="77777777" w:rsidR="00D928E1" w:rsidRPr="008E4FE7" w:rsidRDefault="00D928E1" w:rsidP="00D928E1">
                            <w:pPr>
                              <w:ind w:left="0"/>
                              <w:jc w:val="center"/>
                              <w:rPr>
                                <w:rFonts w:ascii="Montserrat" w:hAnsi="Montserrat" w:cs="Arial"/>
                                <w:b/>
                                <w:color w:val="FFFFFF" w:themeColor="background1"/>
                                <w:sz w:val="36"/>
                                <w:szCs w:val="18"/>
                              </w:rPr>
                            </w:pPr>
                          </w:p>
                          <w:p w14:paraId="5486EC6C" w14:textId="047F9428" w:rsidR="00D928E1" w:rsidRPr="008E4FE7" w:rsidRDefault="00381D07" w:rsidP="00381D07">
                            <w:pPr>
                              <w:ind w:left="0"/>
                              <w:rPr>
                                <w:rFonts w:ascii="Cambria" w:hAnsi="Cambria" w:cs="Cambria"/>
                                <w:b/>
                                <w:color w:val="FFFFFF" w:themeColor="background1"/>
                                <w:sz w:val="36"/>
                                <w:szCs w:val="32"/>
                              </w:rPr>
                            </w:pPr>
                            <w:bookmarkStart w:id="0" w:name="_Hlk195444232"/>
                            <w:r w:rsidRPr="008E4FE7">
                              <w:rPr>
                                <w:rFonts w:ascii="Montserrat" w:hAnsi="Montserrat" w:cs="Arial"/>
                                <w:b/>
                                <w:color w:val="FFFFFF" w:themeColor="background1"/>
                                <w:sz w:val="36"/>
                                <w:szCs w:val="32"/>
                              </w:rPr>
                              <w:t>Marché de maintenance préventive et corrective des systèmes de désenfumage naturel et mécanique et des asservissements de sécurité incendie pour les sites hospitaliers de l’Hôpital Européen Georges-Pompidou, de Necker Enfants-Malades et de Vaugirard Gabriel Pallez de l’Assistante Publique – Hôpitaux de Paris</w:t>
                            </w:r>
                            <w:r w:rsidRPr="008E4FE7">
                              <w:rPr>
                                <w:rFonts w:ascii="Cambria" w:hAnsi="Cambria" w:cs="Cambria"/>
                                <w:b/>
                                <w:color w:val="FFFFFF" w:themeColor="background1"/>
                                <w:sz w:val="36"/>
                                <w:szCs w:val="32"/>
                              </w:rPr>
                              <w:t xml:space="preserve">. </w:t>
                            </w:r>
                            <w:bookmarkEnd w:id="0"/>
                          </w:p>
                          <w:p w14:paraId="2D63757C" w14:textId="77777777" w:rsidR="00381D07" w:rsidRPr="00381D07" w:rsidRDefault="00381D07" w:rsidP="00381D07">
                            <w:pPr>
                              <w:ind w:left="0"/>
                              <w:rPr>
                                <w:rFonts w:ascii="Montserrat" w:hAnsi="Montserrat" w:cs="Arial"/>
                                <w:b/>
                                <w:sz w:val="36"/>
                                <w:szCs w:val="32"/>
                              </w:rPr>
                            </w:pPr>
                          </w:p>
                          <w:p w14:paraId="54197C90" w14:textId="3F494ECB" w:rsidR="00EB4F73" w:rsidRPr="00D928E1" w:rsidRDefault="00D928E1" w:rsidP="00D928E1">
                            <w:pPr>
                              <w:ind w:left="0"/>
                              <w:jc w:val="center"/>
                              <w:rPr>
                                <w:rFonts w:ascii="Montserrat" w:hAnsi="Montserrat" w:cs="Arial"/>
                                <w:b/>
                                <w:sz w:val="28"/>
                                <w:szCs w:val="18"/>
                              </w:rPr>
                            </w:pPr>
                            <w:r w:rsidRPr="008E4FE7">
                              <w:rPr>
                                <w:rFonts w:ascii="Montserrat" w:hAnsi="Montserrat" w:cs="Arial"/>
                                <w:b/>
                                <w:color w:val="FFFFFF" w:themeColor="background1"/>
                                <w:sz w:val="36"/>
                                <w:szCs w:val="18"/>
                              </w:rPr>
                              <w:t xml:space="preserve">Consultation n° </w:t>
                            </w:r>
                            <w:r w:rsidR="00CE7045">
                              <w:rPr>
                                <w:rFonts w:ascii="Montserrat" w:hAnsi="Montserrat" w:cs="Arial"/>
                                <w:b/>
                                <w:color w:val="FFFFFF" w:themeColor="background1"/>
                                <w:sz w:val="36"/>
                                <w:szCs w:val="18"/>
                              </w:rPr>
                              <w:t>25-EM508CUP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4F6C0" id="_x0000_t202" coordsize="21600,21600" o:spt="202" path="m,l,21600r21600,l21600,xe">
                <v:stroke joinstyle="miter"/>
                <v:path gradientshapeok="t" o:connecttype="rect"/>
              </v:shapetype>
              <v:shape id="Zone de texte 2" o:spid="_x0000_s1026" type="#_x0000_t202" style="position:absolute;left:0;text-align:left;margin-left:42.3pt;margin-top:15.9pt;width:406pt;height:341.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mqFAIAAAEEAAAOAAAAZHJzL2Uyb0RvYy54bWysU01vGyEQvVfqf0Dc6/2wnTgr4yhNmqpS&#10;+iGlvfSGWdaLCgwF7N3013dgHcdqb1X3gGCHeTPvzWN9PRpNDtIHBZbRalZSIq2AVtkdo9++3r9Z&#10;URIity3XYCWjTzLQ683rV+vBNbKGHnQrPUEQG5rBMdrH6JqiCKKXhocZOGkx2IE3POLR74rW8wHR&#10;jS7qsrwoBvCt8yBkCPj3bgrSTcbvOini564LMhLNKPYW8+rzuk1rsVnzZue565U4tsH/oQvDlcWi&#10;J6g7HjnZe/UXlFHCQ4AuzgSYArpOCZk5IJuq/IPNY8+dzFxQnOBOMoX/Bys+Hb54olpG6+qSEssN&#10;Duk7joq0kkQ5RknqJNLgQoN3Hx3ejuNbGHHYmXBwDyB+BGLhtud2J2+8h6GXvMUmq5RZnKVOOCGB&#10;bIeP0GItvo+QgcbOm6QgakIQHYf1dBoQ9kEE/lxWywucOiUCY4v5fFWu5rkGb57TnQ/xvQRD0oZR&#10;jw7I8PzwEGJqhzfPV1I1C/dK6+wCbcnA6NWyXuaEs4hREU2qlWF0VaZvsk1i+c62OTlypac9FtD2&#10;SDsxnTjHcTtmmbMmSZIttE+og4fJk/iGcNOD/0XJgH5kNPzccy8p0R8sanlVLRbJwPmwWF7WePDn&#10;ke15hFuBUIxGSqbtbcymnyjfoOadymq8dHJsGX2WRTq+iWTk83O+9fJyN78BAAD//wMAUEsDBBQA&#10;BgAIAAAAIQDrNMsH3QAAAAkBAAAPAAAAZHJzL2Rvd25yZXYueG1sTI/NTsMwEITvSLyDtUjcqB1o&#10;QxqyqRCIK6jlR+LmJtskIl5HsduEt2c5wXFnRrPfFJvZ9epEY+g8IyQLA4q48nXHDcLb69NVBipE&#10;y7XtPRPCNwXYlOdnhc1rP/GWTrvYKCnhkFuENsYh1zpULTkbFn4gFu/gR2ejnGOj69FOUu56fW1M&#10;qp3tWD60dqCHlqqv3dEhvD8fPj+W5qV5dKth8rPR7NYa8fJivr8DFWmOf2H4xRd0KIVp749cB9Uj&#10;ZMtUkgg3iSwQP1unIuwRbpOVAV0W+v+C8gcAAP//AwBQSwECLQAUAAYACAAAACEAtoM4kv4AAADh&#10;AQAAEwAAAAAAAAAAAAAAAAAAAAAAW0NvbnRlbnRfVHlwZXNdLnhtbFBLAQItABQABgAIAAAAIQA4&#10;/SH/1gAAAJQBAAALAAAAAAAAAAAAAAAAAC8BAABfcmVscy8ucmVsc1BLAQItABQABgAIAAAAIQCW&#10;T0mqFAIAAAEEAAAOAAAAAAAAAAAAAAAAAC4CAABkcnMvZTJvRG9jLnhtbFBLAQItABQABgAIAAAA&#10;IQDrNMsH3QAAAAkBAAAPAAAAAAAAAAAAAAAAAG4EAABkcnMvZG93bnJldi54bWxQSwUGAAAAAAQA&#10;BADzAAAAeAUAAAAA&#10;" filled="f" stroked="f">
                <v:textbox>
                  <w:txbxContent>
                    <w:p w14:paraId="0EA366BC" w14:textId="66DCEE27" w:rsidR="00D928E1" w:rsidRPr="008E4FE7" w:rsidRDefault="00D928E1" w:rsidP="00D928E1">
                      <w:pPr>
                        <w:ind w:left="0"/>
                        <w:jc w:val="center"/>
                        <w:rPr>
                          <w:color w:val="FFFFFF" w:themeColor="background1"/>
                        </w:rPr>
                      </w:pPr>
                      <w:r w:rsidRPr="008E4FE7">
                        <w:rPr>
                          <w:rFonts w:ascii="Montserrat" w:hAnsi="Montserrat" w:cs="Arial"/>
                          <w:b/>
                          <w:color w:val="FFFFFF" w:themeColor="background1"/>
                          <w:sz w:val="36"/>
                          <w:szCs w:val="18"/>
                        </w:rPr>
                        <w:t>ANNEXE N°</w:t>
                      </w:r>
                      <w:r w:rsidR="005C711B" w:rsidRPr="008E4FE7">
                        <w:rPr>
                          <w:rFonts w:ascii="Montserrat" w:hAnsi="Montserrat" w:cs="Arial"/>
                          <w:b/>
                          <w:color w:val="FFFFFF" w:themeColor="background1"/>
                          <w:sz w:val="36"/>
                          <w:szCs w:val="18"/>
                        </w:rPr>
                        <w:t>2</w:t>
                      </w:r>
                      <w:r w:rsidRPr="008E4FE7">
                        <w:rPr>
                          <w:rFonts w:ascii="Montserrat" w:hAnsi="Montserrat" w:cs="Arial"/>
                          <w:b/>
                          <w:color w:val="FFFFFF" w:themeColor="background1"/>
                          <w:sz w:val="36"/>
                          <w:szCs w:val="18"/>
                        </w:rPr>
                        <w:t xml:space="preserve"> | CONDITIONS GENERALES D’INTERVENTION</w:t>
                      </w:r>
                    </w:p>
                    <w:p w14:paraId="2DA90454" w14:textId="77777777" w:rsidR="00D928E1" w:rsidRPr="008E4FE7" w:rsidRDefault="00D928E1" w:rsidP="00D928E1">
                      <w:pPr>
                        <w:ind w:left="0"/>
                        <w:jc w:val="center"/>
                        <w:rPr>
                          <w:rFonts w:ascii="Montserrat" w:hAnsi="Montserrat" w:cs="Arial"/>
                          <w:b/>
                          <w:color w:val="FFFFFF" w:themeColor="background1"/>
                          <w:sz w:val="36"/>
                          <w:szCs w:val="18"/>
                        </w:rPr>
                      </w:pPr>
                    </w:p>
                    <w:p w14:paraId="5486EC6C" w14:textId="047F9428" w:rsidR="00D928E1" w:rsidRPr="008E4FE7" w:rsidRDefault="00381D07" w:rsidP="00381D07">
                      <w:pPr>
                        <w:ind w:left="0"/>
                        <w:rPr>
                          <w:rFonts w:ascii="Cambria" w:hAnsi="Cambria" w:cs="Cambria"/>
                          <w:b/>
                          <w:color w:val="FFFFFF" w:themeColor="background1"/>
                          <w:sz w:val="36"/>
                          <w:szCs w:val="32"/>
                        </w:rPr>
                      </w:pPr>
                      <w:bookmarkStart w:id="1" w:name="_Hlk195444232"/>
                      <w:r w:rsidRPr="008E4FE7">
                        <w:rPr>
                          <w:rFonts w:ascii="Montserrat" w:hAnsi="Montserrat" w:cs="Arial"/>
                          <w:b/>
                          <w:color w:val="FFFFFF" w:themeColor="background1"/>
                          <w:sz w:val="36"/>
                          <w:szCs w:val="32"/>
                        </w:rPr>
                        <w:t>Marché de maintenance préventive et corrective des systèmes de désenfumage naturel et mécanique et des asservissements de sécurité incendie pour les sites hospitaliers de l’Hôpital Européen Georges-Pompidou, de Necker Enfants-Malades et de Vaugirard Gabriel Pallez de l’Assistante Publique – Hôpitaux de Paris</w:t>
                      </w:r>
                      <w:r w:rsidRPr="008E4FE7">
                        <w:rPr>
                          <w:rFonts w:ascii="Cambria" w:hAnsi="Cambria" w:cs="Cambria"/>
                          <w:b/>
                          <w:color w:val="FFFFFF" w:themeColor="background1"/>
                          <w:sz w:val="36"/>
                          <w:szCs w:val="32"/>
                        </w:rPr>
                        <w:t xml:space="preserve">. </w:t>
                      </w:r>
                      <w:bookmarkEnd w:id="1"/>
                    </w:p>
                    <w:p w14:paraId="2D63757C" w14:textId="77777777" w:rsidR="00381D07" w:rsidRPr="00381D07" w:rsidRDefault="00381D07" w:rsidP="00381D07">
                      <w:pPr>
                        <w:ind w:left="0"/>
                        <w:rPr>
                          <w:rFonts w:ascii="Montserrat" w:hAnsi="Montserrat" w:cs="Arial"/>
                          <w:b/>
                          <w:sz w:val="36"/>
                          <w:szCs w:val="32"/>
                        </w:rPr>
                      </w:pPr>
                    </w:p>
                    <w:p w14:paraId="54197C90" w14:textId="3F494ECB" w:rsidR="00EB4F73" w:rsidRPr="00D928E1" w:rsidRDefault="00D928E1" w:rsidP="00D928E1">
                      <w:pPr>
                        <w:ind w:left="0"/>
                        <w:jc w:val="center"/>
                        <w:rPr>
                          <w:rFonts w:ascii="Montserrat" w:hAnsi="Montserrat" w:cs="Arial"/>
                          <w:b/>
                          <w:sz w:val="28"/>
                          <w:szCs w:val="18"/>
                        </w:rPr>
                      </w:pPr>
                      <w:r w:rsidRPr="008E4FE7">
                        <w:rPr>
                          <w:rFonts w:ascii="Montserrat" w:hAnsi="Montserrat" w:cs="Arial"/>
                          <w:b/>
                          <w:color w:val="FFFFFF" w:themeColor="background1"/>
                          <w:sz w:val="36"/>
                          <w:szCs w:val="18"/>
                        </w:rPr>
                        <w:t xml:space="preserve">Consultation n° </w:t>
                      </w:r>
                      <w:r w:rsidR="00CE7045">
                        <w:rPr>
                          <w:rFonts w:ascii="Montserrat" w:hAnsi="Montserrat" w:cs="Arial"/>
                          <w:b/>
                          <w:color w:val="FFFFFF" w:themeColor="background1"/>
                          <w:sz w:val="36"/>
                          <w:szCs w:val="18"/>
                        </w:rPr>
                        <w:t>25-EM508CUP</w:t>
                      </w:r>
                    </w:p>
                  </w:txbxContent>
                </v:textbox>
              </v:shape>
            </w:pict>
          </mc:Fallback>
        </mc:AlternateContent>
      </w:r>
      <w:r w:rsidRPr="00EB4F73">
        <w:rPr>
          <w:rFonts w:cs="Arial"/>
          <w:noProof/>
          <w:sz w:val="18"/>
          <w:szCs w:val="20"/>
          <w:lang w:bidi="ar-SA"/>
        </w:rPr>
        <mc:AlternateContent>
          <mc:Choice Requires="wps">
            <w:drawing>
              <wp:anchor distT="0" distB="0" distL="114300" distR="114300" simplePos="0" relativeHeight="251664384" behindDoc="0" locked="0" layoutInCell="1" allowOverlap="1" wp14:anchorId="7538ED70" wp14:editId="3FF0749D">
                <wp:simplePos x="0" y="0"/>
                <wp:positionH relativeFrom="margin">
                  <wp:align>right</wp:align>
                </wp:positionH>
                <wp:positionV relativeFrom="paragraph">
                  <wp:posOffset>159488</wp:posOffset>
                </wp:positionV>
                <wp:extent cx="6177517" cy="4922875"/>
                <wp:effectExtent l="0" t="0" r="1397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7517" cy="4922875"/>
                        </a:xfrm>
                        <a:prstGeom prst="rect">
                          <a:avLst/>
                        </a:prstGeom>
                        <a:solidFill>
                          <a:schemeClr val="accent5">
                            <a:lumMod val="75000"/>
                          </a:schemeClr>
                        </a:solidFill>
                        <a:ln w="12700" cap="flat" cmpd="sng" algn="ctr">
                          <a:solidFill>
                            <a:srgbClr val="5B9BD5">
                              <a:shade val="50000"/>
                            </a:srgbClr>
                          </a:solidFill>
                          <a:prstDash val="solid"/>
                          <a:miter lim="800000"/>
                        </a:ln>
                        <a:effectLst/>
                      </wps:spPr>
                      <wps:txbx>
                        <w:txbxContent>
                          <w:p w14:paraId="7FB8622F" w14:textId="77777777" w:rsidR="00EB4F73" w:rsidRDefault="00EB4F73" w:rsidP="00EB4F73">
                            <w:pPr>
                              <w:ind w:left="0"/>
                              <w:rPr>
                                <w:rFonts w:ascii="Arial" w:hAnsi="Arial" w:cs="Arial"/>
                                <w:b/>
                                <w:color w:val="FFFFFF"/>
                                <w:sz w:val="32"/>
                              </w:rPr>
                            </w:pPr>
                          </w:p>
                          <w:p w14:paraId="5F9B9EC2" w14:textId="77777777" w:rsidR="00EB4F73" w:rsidRDefault="00EB4F73" w:rsidP="00EB4F73">
                            <w:pPr>
                              <w:jc w:val="center"/>
                              <w:rPr>
                                <w:rFonts w:ascii="Arial" w:hAnsi="Arial" w:cs="Arial"/>
                                <w:b/>
                                <w:color w:val="FFFFFF"/>
                                <w:sz w:val="32"/>
                              </w:rPr>
                            </w:pPr>
                          </w:p>
                          <w:p w14:paraId="702651B7" w14:textId="77777777" w:rsidR="00EB4F73" w:rsidRDefault="00EB4F73" w:rsidP="00EB4F73">
                            <w:pPr>
                              <w:jc w:val="center"/>
                              <w:rPr>
                                <w:rFonts w:ascii="Arial" w:hAnsi="Arial" w:cs="Arial"/>
                                <w:b/>
                                <w:color w:val="FFFFFF"/>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8ED70" id="Rectangle 9" o:spid="_x0000_s1027" style="position:absolute;left:0;text-align:left;margin-left:435.2pt;margin-top:12.55pt;width:486.4pt;height:387.6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dLypQIAAF4FAAAOAAAAZHJzL2Uyb0RvYy54bWysVEtv2zAMvg/YfxB0X50ESd0YdYq0QYcB&#10;WVusHXpmZNkWptckJU7360fJTpa2Ow27CKJI8fHxIy+v9kqSHXdeGF3S8dmIEq6ZqYRuSvr96fbT&#10;BSU+gK5AGs1L+sI9vVp8/HDZ2YJPTGtkxR1BJ9oXnS1pG4ItssyzlivwZ8ZyjcraOAUBRddklYMO&#10;vSuZTUaj86wzrrLOMO49vq56JV0k/3XNWbiva88DkSXF3EI6XTo38cwWl1A0Dmwr2JAG/EMWCoTG&#10;oEdXKwhAtk68c6UEc8abOpwxozJT14LxVANWMx69qeaxBctTLQiOt0eY/P9zy+52D46IqqRzSjQo&#10;bNE3BA10IzmZR3g66wu0erQPLhbo7dqwHx4V2StNFPxgs6+dirZYHtknrF+OWPN9IAwfz8d5Phvn&#10;lDDUTeeTyUU+i+EyKA7frfPhMzeKxEtJHeaVMIbd2ofe9GCSMjNSVLdCyiREAvEb6cgOsPXAGNdh&#10;lr7Lrfpqqv49n41GiQQYNnEufklJ+FNvUpMO2T3J0ZgwQJ7WEgJelUXkvG4oAdngALDgUoxXv71r&#10;NsdMZtfz61WfiG+h4n0eMY1jHr35+yxisSvwbf8lhej5q0TAIZJClfQiOjp4kjpCwdMYDJD9aVO8&#10;hf1mP7R4Y6oXZIIz/Yh4y24FxluDDw/gcCawcpzzcI9HLQ3CYYYbJa1xv/72Hu2RqqilpMMZQ6h+&#10;bsFxSuQXjSSej6fTOJRJmM7yCQruVLM51eitujHYyzFuFMvSNdoHebjWzqhnXAfLGBVVoBnG7psy&#10;CDehn31cKIwvl8kMB9FCWOtHy6LzCFlE+mn/DM4O3AtI2ztzmEco3lCwt40/tVlug6lF4meEuMd1&#10;mBYc4tTWYeHELXEqJ6s/a3HxGwAA//8DAFBLAwQUAAYACAAAACEA3N3pId0AAAAHAQAADwAAAGRy&#10;cy9kb3ducmV2LnhtbEyPwU7DMBBE70j8g7VIXBB1EhVIQzZVhYg4cGpB4urG2yQiXofYbcPfs5zg&#10;OJrRzJtyPbtBnWgKvWeEdJGAIm687blFeH+rb3NQIRq2ZvBMCN8UYF1dXpSmsP7MWzrtYqukhENh&#10;ELoYx0Lr0HTkTFj4kVi8g5+ciSKnVtvJnKXcDTpLknvtTM+y0JmRnjpqPndHh+A864/NfKhfXuub&#10;/nmZr77yNCJeX82bR1CR5vgXhl98QYdKmPb+yDaoAUGORITsLgUl7uohkyN7hDxJlqCrUv/nr34A&#10;AAD//wMAUEsBAi0AFAAGAAgAAAAhALaDOJL+AAAA4QEAABMAAAAAAAAAAAAAAAAAAAAAAFtDb250&#10;ZW50X1R5cGVzXS54bWxQSwECLQAUAAYACAAAACEAOP0h/9YAAACUAQAACwAAAAAAAAAAAAAAAAAv&#10;AQAAX3JlbHMvLnJlbHNQSwECLQAUAAYACAAAACEAC2nS8qUCAABeBQAADgAAAAAAAAAAAAAAAAAu&#10;AgAAZHJzL2Uyb0RvYy54bWxQSwECLQAUAAYACAAAACEA3N3pId0AAAAHAQAADwAAAAAAAAAAAAAA&#10;AAD/BAAAZHJzL2Rvd25yZXYueG1sUEsFBgAAAAAEAAQA8wAAAAkGAAAAAA==&#10;" fillcolor="#2f5496 [2408]" strokecolor="#41719c" strokeweight="1pt">
                <v:path arrowok="t"/>
                <v:textbox>
                  <w:txbxContent>
                    <w:p w14:paraId="7FB8622F" w14:textId="77777777" w:rsidR="00EB4F73" w:rsidRDefault="00EB4F73" w:rsidP="00EB4F73">
                      <w:pPr>
                        <w:ind w:left="0"/>
                        <w:rPr>
                          <w:rFonts w:ascii="Arial" w:hAnsi="Arial" w:cs="Arial"/>
                          <w:b/>
                          <w:color w:val="FFFFFF"/>
                          <w:sz w:val="32"/>
                        </w:rPr>
                      </w:pPr>
                    </w:p>
                    <w:p w14:paraId="5F9B9EC2" w14:textId="77777777" w:rsidR="00EB4F73" w:rsidRDefault="00EB4F73" w:rsidP="00EB4F73">
                      <w:pPr>
                        <w:jc w:val="center"/>
                        <w:rPr>
                          <w:rFonts w:ascii="Arial" w:hAnsi="Arial" w:cs="Arial"/>
                          <w:b/>
                          <w:color w:val="FFFFFF"/>
                          <w:sz w:val="32"/>
                        </w:rPr>
                      </w:pPr>
                    </w:p>
                    <w:p w14:paraId="702651B7" w14:textId="77777777" w:rsidR="00EB4F73" w:rsidRDefault="00EB4F73" w:rsidP="00EB4F73">
                      <w:pPr>
                        <w:jc w:val="center"/>
                        <w:rPr>
                          <w:rFonts w:ascii="Arial" w:hAnsi="Arial" w:cs="Arial"/>
                          <w:b/>
                          <w:color w:val="FFFFFF"/>
                          <w:sz w:val="32"/>
                        </w:rPr>
                      </w:pPr>
                    </w:p>
                  </w:txbxContent>
                </v:textbox>
                <w10:wrap anchorx="margin"/>
              </v:rect>
            </w:pict>
          </mc:Fallback>
        </mc:AlternateContent>
      </w:r>
    </w:p>
    <w:p w14:paraId="59794935" w14:textId="77777777" w:rsidR="0014693C" w:rsidRPr="002A16EE" w:rsidRDefault="0014693C" w:rsidP="0014693C">
      <w:pPr>
        <w:spacing w:after="120"/>
        <w:ind w:left="567"/>
        <w:rPr>
          <w:rFonts w:cs="Arial"/>
          <w:sz w:val="18"/>
          <w:szCs w:val="20"/>
        </w:rPr>
      </w:pPr>
    </w:p>
    <w:p w14:paraId="1CFA4FDF" w14:textId="77777777" w:rsidR="0014693C" w:rsidRPr="002A16EE" w:rsidRDefault="0014693C" w:rsidP="0014693C">
      <w:pPr>
        <w:spacing w:after="120"/>
        <w:ind w:left="567"/>
        <w:rPr>
          <w:rFonts w:cs="Arial"/>
          <w:sz w:val="18"/>
          <w:szCs w:val="20"/>
        </w:rPr>
      </w:pPr>
    </w:p>
    <w:p w14:paraId="49D6DAC7" w14:textId="77777777" w:rsidR="0014693C" w:rsidRPr="002A16EE" w:rsidRDefault="0014693C" w:rsidP="0014693C">
      <w:pPr>
        <w:spacing w:after="120"/>
        <w:ind w:left="567"/>
        <w:rPr>
          <w:rFonts w:cs="Arial"/>
          <w:sz w:val="18"/>
          <w:szCs w:val="20"/>
        </w:rPr>
      </w:pPr>
    </w:p>
    <w:p w14:paraId="5293EA0B" w14:textId="77777777" w:rsidR="0014693C" w:rsidRPr="002A16EE" w:rsidRDefault="0014693C" w:rsidP="0014693C">
      <w:pPr>
        <w:spacing w:after="120"/>
        <w:ind w:left="567"/>
        <w:rPr>
          <w:rFonts w:cs="Arial"/>
          <w:sz w:val="18"/>
          <w:szCs w:val="20"/>
        </w:rPr>
      </w:pPr>
    </w:p>
    <w:p w14:paraId="0F869B77" w14:textId="77777777" w:rsidR="0014693C" w:rsidRPr="002A16EE" w:rsidRDefault="0014693C" w:rsidP="0014693C">
      <w:pPr>
        <w:spacing w:after="120"/>
        <w:ind w:left="567"/>
        <w:rPr>
          <w:rFonts w:cs="Arial"/>
          <w:sz w:val="18"/>
          <w:szCs w:val="20"/>
        </w:rPr>
      </w:pPr>
    </w:p>
    <w:p w14:paraId="3A06D42F" w14:textId="77777777" w:rsidR="0014693C" w:rsidRPr="002A16EE" w:rsidRDefault="0014693C" w:rsidP="0014693C">
      <w:pPr>
        <w:spacing w:after="120"/>
        <w:ind w:left="567"/>
        <w:rPr>
          <w:rFonts w:cs="Arial"/>
          <w:sz w:val="18"/>
          <w:szCs w:val="20"/>
        </w:rPr>
      </w:pPr>
    </w:p>
    <w:p w14:paraId="3306F281" w14:textId="77777777" w:rsidR="0014693C" w:rsidRPr="002A16EE" w:rsidRDefault="0014693C" w:rsidP="0014693C">
      <w:pPr>
        <w:spacing w:after="120"/>
        <w:ind w:left="567"/>
        <w:rPr>
          <w:rFonts w:cs="Arial"/>
          <w:sz w:val="18"/>
          <w:szCs w:val="20"/>
        </w:rPr>
      </w:pPr>
    </w:p>
    <w:p w14:paraId="2C921A21" w14:textId="77777777" w:rsidR="0014693C" w:rsidRPr="002A16EE" w:rsidRDefault="0014693C" w:rsidP="0014693C">
      <w:pPr>
        <w:spacing w:after="120"/>
        <w:ind w:left="567"/>
        <w:rPr>
          <w:rFonts w:cs="Arial"/>
          <w:sz w:val="18"/>
          <w:szCs w:val="20"/>
        </w:rPr>
      </w:pPr>
    </w:p>
    <w:p w14:paraId="7C01209A" w14:textId="77777777" w:rsidR="0014693C" w:rsidRPr="002A16EE" w:rsidRDefault="0014693C" w:rsidP="0014693C">
      <w:pPr>
        <w:spacing w:after="120"/>
        <w:ind w:left="567"/>
        <w:rPr>
          <w:rFonts w:cs="Arial"/>
          <w:sz w:val="18"/>
          <w:szCs w:val="20"/>
        </w:rPr>
      </w:pPr>
    </w:p>
    <w:p w14:paraId="524CB220" w14:textId="77777777" w:rsidR="0014693C" w:rsidRPr="002A16EE" w:rsidRDefault="0014693C" w:rsidP="0014693C">
      <w:pPr>
        <w:spacing w:after="120"/>
        <w:rPr>
          <w:rFonts w:cs="Arial"/>
          <w:sz w:val="18"/>
          <w:szCs w:val="20"/>
        </w:rPr>
      </w:pPr>
    </w:p>
    <w:p w14:paraId="635A4AF7" w14:textId="77777777" w:rsidR="0014693C" w:rsidRPr="002A16EE" w:rsidRDefault="0014693C" w:rsidP="0014693C">
      <w:pPr>
        <w:spacing w:after="120"/>
        <w:ind w:left="567"/>
        <w:rPr>
          <w:rFonts w:cs="Arial"/>
          <w:sz w:val="18"/>
          <w:szCs w:val="20"/>
        </w:rPr>
      </w:pPr>
    </w:p>
    <w:p w14:paraId="19FAE1AA" w14:textId="77777777" w:rsidR="0014693C" w:rsidRPr="002A16EE" w:rsidRDefault="0014693C" w:rsidP="0014693C">
      <w:pPr>
        <w:spacing w:after="120"/>
        <w:ind w:left="567"/>
        <w:rPr>
          <w:rFonts w:cs="Arial"/>
          <w:sz w:val="18"/>
          <w:szCs w:val="20"/>
        </w:rPr>
      </w:pPr>
    </w:p>
    <w:p w14:paraId="48AFFADE" w14:textId="77777777" w:rsidR="0014693C" w:rsidRPr="002A16EE" w:rsidRDefault="0014693C" w:rsidP="0014693C">
      <w:pPr>
        <w:spacing w:after="120"/>
        <w:ind w:left="567"/>
        <w:rPr>
          <w:rFonts w:cs="Arial"/>
          <w:sz w:val="18"/>
          <w:szCs w:val="20"/>
        </w:rPr>
      </w:pPr>
    </w:p>
    <w:p w14:paraId="2237F4C3" w14:textId="77777777" w:rsidR="0014693C" w:rsidRPr="002A16EE" w:rsidRDefault="0014693C" w:rsidP="0014693C">
      <w:pPr>
        <w:rPr>
          <w:rFonts w:cs="Arial"/>
          <w:b/>
        </w:rPr>
      </w:pPr>
    </w:p>
    <w:p w14:paraId="57B595B6" w14:textId="77777777" w:rsidR="0014693C" w:rsidRPr="002A16EE" w:rsidRDefault="0014693C" w:rsidP="0014693C">
      <w:pPr>
        <w:rPr>
          <w:rFonts w:cs="Arial"/>
        </w:rPr>
      </w:pPr>
    </w:p>
    <w:p w14:paraId="6C3D3BC9" w14:textId="77777777" w:rsidR="0014693C" w:rsidRPr="002A16EE" w:rsidRDefault="0014693C" w:rsidP="0014693C">
      <w:pPr>
        <w:rPr>
          <w:rFonts w:cs="Arial"/>
        </w:rPr>
      </w:pPr>
    </w:p>
    <w:p w14:paraId="042B719A" w14:textId="77777777" w:rsidR="0014693C" w:rsidRPr="00EA4743" w:rsidRDefault="0014693C" w:rsidP="0014693C">
      <w:pPr>
        <w:rPr>
          <w:rFonts w:cs="Arial"/>
          <w:color w:val="FFFFFF"/>
        </w:rPr>
      </w:pPr>
    </w:p>
    <w:p w14:paraId="11B1E3DC" w14:textId="77777777" w:rsidR="0014693C" w:rsidRDefault="0014693C" w:rsidP="0014693C">
      <w:pPr>
        <w:jc w:val="center"/>
        <w:rPr>
          <w:rFonts w:cs="Arial"/>
          <w:b/>
        </w:rPr>
      </w:pPr>
    </w:p>
    <w:p w14:paraId="707F2A43" w14:textId="77777777" w:rsidR="00F76CC9" w:rsidRDefault="00F76CC9" w:rsidP="0014693C">
      <w:pPr>
        <w:jc w:val="center"/>
        <w:rPr>
          <w:rFonts w:cs="Arial"/>
          <w:b/>
        </w:rPr>
      </w:pPr>
    </w:p>
    <w:p w14:paraId="59854725" w14:textId="28EC40D7" w:rsidR="00F76CC9" w:rsidRDefault="005C711B" w:rsidP="005C711B">
      <w:pPr>
        <w:tabs>
          <w:tab w:val="left" w:pos="2522"/>
        </w:tabs>
        <w:rPr>
          <w:rFonts w:cs="Arial"/>
          <w:b/>
        </w:rPr>
      </w:pPr>
      <w:r>
        <w:rPr>
          <w:rFonts w:cs="Arial"/>
          <w:b/>
        </w:rPr>
        <w:tab/>
      </w:r>
      <w:r>
        <w:rPr>
          <w:rFonts w:cs="Arial"/>
          <w:b/>
        </w:rPr>
        <w:tab/>
      </w:r>
    </w:p>
    <w:p w14:paraId="69074B8D" w14:textId="77777777" w:rsidR="00F76CC9" w:rsidRDefault="00F76CC9" w:rsidP="0014693C">
      <w:pPr>
        <w:jc w:val="center"/>
        <w:rPr>
          <w:rFonts w:cs="Arial"/>
          <w:b/>
        </w:rPr>
      </w:pPr>
    </w:p>
    <w:p w14:paraId="57EA5CC1" w14:textId="77777777" w:rsidR="00F76CC9" w:rsidRDefault="00F76CC9" w:rsidP="0014693C">
      <w:pPr>
        <w:jc w:val="center"/>
        <w:rPr>
          <w:rFonts w:cs="Arial"/>
          <w:b/>
        </w:rPr>
      </w:pPr>
    </w:p>
    <w:p w14:paraId="54F52D9B" w14:textId="77777777" w:rsidR="0014693C" w:rsidRPr="002A16EE" w:rsidRDefault="0014693C" w:rsidP="0014693C">
      <w:pPr>
        <w:spacing w:after="120"/>
        <w:rPr>
          <w:rFonts w:cs="Arial"/>
          <w:sz w:val="18"/>
          <w:szCs w:val="20"/>
        </w:rPr>
      </w:pPr>
    </w:p>
    <w:p w14:paraId="5CE376D0" w14:textId="77777777" w:rsidR="0014693C" w:rsidRPr="002A16EE" w:rsidRDefault="0014693C" w:rsidP="0014693C">
      <w:pPr>
        <w:spacing w:after="120" w:line="276" w:lineRule="auto"/>
        <w:ind w:left="567"/>
        <w:rPr>
          <w:rFonts w:cs="Arial"/>
          <w:sz w:val="18"/>
          <w:szCs w:val="20"/>
        </w:rPr>
      </w:pPr>
    </w:p>
    <w:p w14:paraId="1D51EBCC" w14:textId="77777777" w:rsidR="0014693C" w:rsidRDefault="0014693C" w:rsidP="0014693C">
      <w:pPr>
        <w:spacing w:line="276" w:lineRule="auto"/>
        <w:rPr>
          <w:rFonts w:cs="Arial"/>
        </w:rPr>
      </w:pPr>
    </w:p>
    <w:p w14:paraId="6ACFA99A" w14:textId="77777777" w:rsidR="0014693C" w:rsidRDefault="0014693C" w:rsidP="0014693C">
      <w:pPr>
        <w:spacing w:line="276" w:lineRule="auto"/>
        <w:rPr>
          <w:rFonts w:cs="Arial"/>
        </w:rPr>
      </w:pPr>
    </w:p>
    <w:p w14:paraId="3BAA7780" w14:textId="77777777" w:rsidR="0014693C" w:rsidRDefault="0014693C" w:rsidP="0014693C">
      <w:pPr>
        <w:spacing w:line="276" w:lineRule="auto"/>
        <w:rPr>
          <w:rFonts w:cs="Arial"/>
        </w:rPr>
      </w:pPr>
    </w:p>
    <w:p w14:paraId="15B73B66" w14:textId="77777777" w:rsidR="0014693C" w:rsidRDefault="0014693C" w:rsidP="0014693C">
      <w:pPr>
        <w:spacing w:line="276" w:lineRule="auto"/>
        <w:rPr>
          <w:rFonts w:cs="Arial"/>
        </w:rPr>
      </w:pPr>
    </w:p>
    <w:p w14:paraId="316E7FFD" w14:textId="77777777" w:rsidR="0014693C" w:rsidRDefault="0014693C" w:rsidP="0014693C">
      <w:pPr>
        <w:spacing w:line="276" w:lineRule="auto"/>
        <w:rPr>
          <w:rFonts w:cs="Arial"/>
        </w:rPr>
      </w:pPr>
    </w:p>
    <w:p w14:paraId="7730CEC5" w14:textId="77777777" w:rsidR="0014693C" w:rsidRDefault="0014693C" w:rsidP="0014693C">
      <w:pPr>
        <w:spacing w:line="276" w:lineRule="auto"/>
        <w:rPr>
          <w:rFonts w:cs="Arial"/>
        </w:rPr>
      </w:pPr>
    </w:p>
    <w:p w14:paraId="6F493C34" w14:textId="77777777" w:rsidR="0014693C" w:rsidRPr="002A16EE" w:rsidRDefault="0014693C" w:rsidP="0014693C">
      <w:pPr>
        <w:spacing w:line="276" w:lineRule="auto"/>
        <w:rPr>
          <w:rFonts w:cs="Arial"/>
        </w:rPr>
      </w:pPr>
    </w:p>
    <w:p w14:paraId="67978F26" w14:textId="77777777" w:rsidR="0014693C" w:rsidRPr="002A16EE" w:rsidRDefault="0014693C" w:rsidP="0014693C">
      <w:pPr>
        <w:spacing w:line="276" w:lineRule="auto"/>
        <w:rPr>
          <w:rFonts w:cs="Arial"/>
        </w:rPr>
      </w:pPr>
    </w:p>
    <w:p w14:paraId="3C5B932D" w14:textId="77777777" w:rsidR="0014693C" w:rsidRPr="002A16EE" w:rsidRDefault="0014693C" w:rsidP="0014693C">
      <w:pPr>
        <w:spacing w:line="276" w:lineRule="auto"/>
        <w:rPr>
          <w:rFonts w:cs="Arial"/>
        </w:rPr>
      </w:pPr>
    </w:p>
    <w:p w14:paraId="2029EE2E" w14:textId="77777777" w:rsidR="0014693C" w:rsidRPr="002A16EE" w:rsidRDefault="0014693C" w:rsidP="0014693C">
      <w:pPr>
        <w:spacing w:line="276" w:lineRule="auto"/>
        <w:rPr>
          <w:rFonts w:cs="Arial"/>
        </w:rPr>
      </w:pPr>
    </w:p>
    <w:p w14:paraId="03A32378" w14:textId="77777777" w:rsidR="0014693C" w:rsidRPr="002A16EE" w:rsidRDefault="0014693C" w:rsidP="0014693C">
      <w:pPr>
        <w:spacing w:line="276" w:lineRule="auto"/>
        <w:rPr>
          <w:rFonts w:cs="Arial"/>
        </w:rPr>
      </w:pPr>
    </w:p>
    <w:p w14:paraId="24947462" w14:textId="77777777" w:rsidR="0014693C" w:rsidRPr="002A16EE" w:rsidRDefault="0014693C" w:rsidP="0014693C">
      <w:pPr>
        <w:spacing w:line="276" w:lineRule="auto"/>
        <w:rPr>
          <w:rFonts w:cs="Arial"/>
        </w:rPr>
      </w:pPr>
    </w:p>
    <w:p w14:paraId="6E419982" w14:textId="77777777" w:rsidR="0014693C" w:rsidRPr="002A16EE" w:rsidRDefault="0014693C" w:rsidP="0014693C">
      <w:pPr>
        <w:spacing w:line="276" w:lineRule="auto"/>
        <w:rPr>
          <w:rFonts w:cs="Arial"/>
        </w:rPr>
      </w:pPr>
    </w:p>
    <w:p w14:paraId="65AAFC1F" w14:textId="77777777" w:rsidR="0014693C" w:rsidRDefault="0014693C" w:rsidP="0014693C">
      <w:pPr>
        <w:spacing w:after="120" w:line="276" w:lineRule="auto"/>
        <w:rPr>
          <w:rFonts w:cs="Arial"/>
        </w:rPr>
      </w:pPr>
    </w:p>
    <w:p w14:paraId="6B9720AE" w14:textId="77777777" w:rsidR="00F76CC9" w:rsidRPr="002A16EE" w:rsidRDefault="00F76CC9" w:rsidP="0014693C">
      <w:pPr>
        <w:spacing w:after="120" w:line="276" w:lineRule="auto"/>
        <w:rPr>
          <w:rFonts w:cs="Arial"/>
          <w:sz w:val="18"/>
          <w:szCs w:val="20"/>
        </w:rPr>
      </w:pPr>
    </w:p>
    <w:p w14:paraId="1FCD90E0" w14:textId="5937BD2F" w:rsidR="0014693C" w:rsidRDefault="0014693C" w:rsidP="0014693C">
      <w:pPr>
        <w:jc w:val="center"/>
        <w:rPr>
          <w:rFonts w:cs="Arial"/>
          <w:b/>
          <w:bCs/>
          <w:noProof/>
          <w:color w:val="002060"/>
          <w:sz w:val="36"/>
          <w:szCs w:val="20"/>
        </w:rPr>
      </w:pPr>
    </w:p>
    <w:p w14:paraId="2C3B96F3" w14:textId="3C2452E3" w:rsidR="0014693C" w:rsidRPr="00F95A81" w:rsidRDefault="0014693C" w:rsidP="0014693C">
      <w:pPr>
        <w:rPr>
          <w:rFonts w:cs="Arial"/>
        </w:rPr>
      </w:pPr>
    </w:p>
    <w:p w14:paraId="051ABD40" w14:textId="77777777" w:rsidR="0014693C" w:rsidRDefault="0014693C" w:rsidP="0014693C">
      <w:pPr>
        <w:ind w:left="0"/>
        <w:rPr>
          <w:rFonts w:cs="Arial"/>
          <w:b/>
          <w:bCs/>
          <w:noProof/>
          <w:color w:val="002060"/>
          <w:sz w:val="36"/>
          <w:szCs w:val="20"/>
        </w:rPr>
      </w:pPr>
    </w:p>
    <w:p w14:paraId="6DDAF2F9" w14:textId="77777777" w:rsidR="0014693C" w:rsidRDefault="0014693C" w:rsidP="00F73499">
      <w:pPr>
        <w:pStyle w:val="En-ttedetabledesmatires"/>
      </w:pPr>
      <w:r>
        <w:lastRenderedPageBreak/>
        <w:t>Table des matières</w:t>
      </w:r>
    </w:p>
    <w:p w14:paraId="0A83A458" w14:textId="3D4EA6EC" w:rsidR="002C60BA" w:rsidRDefault="0014693C">
      <w:pPr>
        <w:pStyle w:val="TM1"/>
        <w:rPr>
          <w:rFonts w:asciiTheme="minorHAnsi" w:eastAsiaTheme="minorEastAsia" w:hAnsiTheme="minorHAnsi" w:cstheme="minorBidi"/>
          <w:b w:val="0"/>
          <w:bCs w:val="0"/>
          <w:caps w:val="0"/>
          <w:noProof/>
          <w:sz w:val="22"/>
          <w:szCs w:val="22"/>
          <w:lang w:bidi="ar-SA"/>
        </w:rPr>
      </w:pPr>
      <w:r>
        <w:fldChar w:fldCharType="begin"/>
      </w:r>
      <w:r>
        <w:instrText xml:space="preserve"> TOC \o "1-3" \h \z \u </w:instrText>
      </w:r>
      <w:r>
        <w:fldChar w:fldCharType="separate"/>
      </w:r>
      <w:hyperlink w:anchor="_Toc206334351" w:history="1">
        <w:r w:rsidR="002C60BA" w:rsidRPr="00374A4C">
          <w:rPr>
            <w:rStyle w:val="Lienhypertexte"/>
            <w:noProof/>
          </w:rPr>
          <w:t>1.</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OBJET DU PRESENT DOCUMENT</w:t>
        </w:r>
        <w:r w:rsidR="002C60BA">
          <w:rPr>
            <w:noProof/>
            <w:webHidden/>
          </w:rPr>
          <w:tab/>
        </w:r>
        <w:r w:rsidR="002C60BA">
          <w:rPr>
            <w:noProof/>
            <w:webHidden/>
          </w:rPr>
          <w:fldChar w:fldCharType="begin"/>
        </w:r>
        <w:r w:rsidR="002C60BA">
          <w:rPr>
            <w:noProof/>
            <w:webHidden/>
          </w:rPr>
          <w:instrText xml:space="preserve"> PAGEREF _Toc206334351 \h </w:instrText>
        </w:r>
        <w:r w:rsidR="002C60BA">
          <w:rPr>
            <w:noProof/>
            <w:webHidden/>
          </w:rPr>
        </w:r>
        <w:r w:rsidR="002C60BA">
          <w:rPr>
            <w:noProof/>
            <w:webHidden/>
          </w:rPr>
          <w:fldChar w:fldCharType="separate"/>
        </w:r>
        <w:r w:rsidR="002C60BA">
          <w:rPr>
            <w:noProof/>
            <w:webHidden/>
          </w:rPr>
          <w:t>3</w:t>
        </w:r>
        <w:r w:rsidR="002C60BA">
          <w:rPr>
            <w:noProof/>
            <w:webHidden/>
          </w:rPr>
          <w:fldChar w:fldCharType="end"/>
        </w:r>
      </w:hyperlink>
    </w:p>
    <w:p w14:paraId="77448321" w14:textId="7A22233B"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2" w:history="1">
        <w:r w:rsidR="002C60BA" w:rsidRPr="00374A4C">
          <w:rPr>
            <w:rStyle w:val="Lienhypertexte"/>
            <w:noProof/>
          </w:rPr>
          <w:t>2.</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CADRE REGLEMENTAIRE</w:t>
        </w:r>
        <w:r w:rsidR="002C60BA">
          <w:rPr>
            <w:noProof/>
            <w:webHidden/>
          </w:rPr>
          <w:tab/>
        </w:r>
        <w:r w:rsidR="002C60BA">
          <w:rPr>
            <w:noProof/>
            <w:webHidden/>
          </w:rPr>
          <w:fldChar w:fldCharType="begin"/>
        </w:r>
        <w:r w:rsidR="002C60BA">
          <w:rPr>
            <w:noProof/>
            <w:webHidden/>
          </w:rPr>
          <w:instrText xml:space="preserve"> PAGEREF _Toc206334352 \h </w:instrText>
        </w:r>
        <w:r w:rsidR="002C60BA">
          <w:rPr>
            <w:noProof/>
            <w:webHidden/>
          </w:rPr>
        </w:r>
        <w:r w:rsidR="002C60BA">
          <w:rPr>
            <w:noProof/>
            <w:webHidden/>
          </w:rPr>
          <w:fldChar w:fldCharType="separate"/>
        </w:r>
        <w:r w:rsidR="002C60BA">
          <w:rPr>
            <w:noProof/>
            <w:webHidden/>
          </w:rPr>
          <w:t>3</w:t>
        </w:r>
        <w:r w:rsidR="002C60BA">
          <w:rPr>
            <w:noProof/>
            <w:webHidden/>
          </w:rPr>
          <w:fldChar w:fldCharType="end"/>
        </w:r>
      </w:hyperlink>
    </w:p>
    <w:p w14:paraId="1A678DEA" w14:textId="363743F5"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3" w:history="1">
        <w:r w:rsidR="002C60BA" w:rsidRPr="00374A4C">
          <w:rPr>
            <w:rStyle w:val="Lienhypertexte"/>
            <w:noProof/>
          </w:rPr>
          <w:t>3.</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OBLIGATION DE DISCIPLINE INTERIEURE</w:t>
        </w:r>
        <w:r w:rsidR="002C60BA">
          <w:rPr>
            <w:noProof/>
            <w:webHidden/>
          </w:rPr>
          <w:tab/>
        </w:r>
        <w:r w:rsidR="002C60BA">
          <w:rPr>
            <w:noProof/>
            <w:webHidden/>
          </w:rPr>
          <w:fldChar w:fldCharType="begin"/>
        </w:r>
        <w:r w:rsidR="002C60BA">
          <w:rPr>
            <w:noProof/>
            <w:webHidden/>
          </w:rPr>
          <w:instrText xml:space="preserve"> PAGEREF _Toc206334353 \h </w:instrText>
        </w:r>
        <w:r w:rsidR="002C60BA">
          <w:rPr>
            <w:noProof/>
            <w:webHidden/>
          </w:rPr>
        </w:r>
        <w:r w:rsidR="002C60BA">
          <w:rPr>
            <w:noProof/>
            <w:webHidden/>
          </w:rPr>
          <w:fldChar w:fldCharType="separate"/>
        </w:r>
        <w:r w:rsidR="002C60BA">
          <w:rPr>
            <w:noProof/>
            <w:webHidden/>
          </w:rPr>
          <w:t>3</w:t>
        </w:r>
        <w:r w:rsidR="002C60BA">
          <w:rPr>
            <w:noProof/>
            <w:webHidden/>
          </w:rPr>
          <w:fldChar w:fldCharType="end"/>
        </w:r>
      </w:hyperlink>
    </w:p>
    <w:p w14:paraId="11BC067A" w14:textId="5E28BA30"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4" w:history="1">
        <w:r w:rsidR="002C60BA" w:rsidRPr="00374A4C">
          <w:rPr>
            <w:rStyle w:val="Lienhypertexte"/>
            <w:noProof/>
          </w:rPr>
          <w:t>4.</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DOCUMENTATION</w:t>
        </w:r>
        <w:r w:rsidR="002C60BA">
          <w:rPr>
            <w:noProof/>
            <w:webHidden/>
          </w:rPr>
          <w:tab/>
        </w:r>
        <w:r w:rsidR="002C60BA">
          <w:rPr>
            <w:noProof/>
            <w:webHidden/>
          </w:rPr>
          <w:fldChar w:fldCharType="begin"/>
        </w:r>
        <w:r w:rsidR="002C60BA">
          <w:rPr>
            <w:noProof/>
            <w:webHidden/>
          </w:rPr>
          <w:instrText xml:space="preserve"> PAGEREF _Toc206334354 \h </w:instrText>
        </w:r>
        <w:r w:rsidR="002C60BA">
          <w:rPr>
            <w:noProof/>
            <w:webHidden/>
          </w:rPr>
        </w:r>
        <w:r w:rsidR="002C60BA">
          <w:rPr>
            <w:noProof/>
            <w:webHidden/>
          </w:rPr>
          <w:fldChar w:fldCharType="separate"/>
        </w:r>
        <w:r w:rsidR="002C60BA">
          <w:rPr>
            <w:noProof/>
            <w:webHidden/>
          </w:rPr>
          <w:t>4</w:t>
        </w:r>
        <w:r w:rsidR="002C60BA">
          <w:rPr>
            <w:noProof/>
            <w:webHidden/>
          </w:rPr>
          <w:fldChar w:fldCharType="end"/>
        </w:r>
      </w:hyperlink>
    </w:p>
    <w:p w14:paraId="75514032" w14:textId="26C043E9"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5" w:history="1">
        <w:r w:rsidR="002C60BA" w:rsidRPr="00374A4C">
          <w:rPr>
            <w:rStyle w:val="Lienhypertexte"/>
            <w:noProof/>
          </w:rPr>
          <w:t>5.</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PROPRIETE DES DOCUMENTS</w:t>
        </w:r>
        <w:r w:rsidR="002C60BA">
          <w:rPr>
            <w:noProof/>
            <w:webHidden/>
          </w:rPr>
          <w:tab/>
        </w:r>
        <w:r w:rsidR="002C60BA">
          <w:rPr>
            <w:noProof/>
            <w:webHidden/>
          </w:rPr>
          <w:fldChar w:fldCharType="begin"/>
        </w:r>
        <w:r w:rsidR="002C60BA">
          <w:rPr>
            <w:noProof/>
            <w:webHidden/>
          </w:rPr>
          <w:instrText xml:space="preserve"> PAGEREF _Toc206334355 \h </w:instrText>
        </w:r>
        <w:r w:rsidR="002C60BA">
          <w:rPr>
            <w:noProof/>
            <w:webHidden/>
          </w:rPr>
        </w:r>
        <w:r w:rsidR="002C60BA">
          <w:rPr>
            <w:noProof/>
            <w:webHidden/>
          </w:rPr>
          <w:fldChar w:fldCharType="separate"/>
        </w:r>
        <w:r w:rsidR="002C60BA">
          <w:rPr>
            <w:noProof/>
            <w:webHidden/>
          </w:rPr>
          <w:t>5</w:t>
        </w:r>
        <w:r w:rsidR="002C60BA">
          <w:rPr>
            <w:noProof/>
            <w:webHidden/>
          </w:rPr>
          <w:fldChar w:fldCharType="end"/>
        </w:r>
      </w:hyperlink>
    </w:p>
    <w:p w14:paraId="4918C21D" w14:textId="148EE681"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6" w:history="1">
        <w:r w:rsidR="002C60BA" w:rsidRPr="00374A4C">
          <w:rPr>
            <w:rStyle w:val="Lienhypertexte"/>
            <w:noProof/>
          </w:rPr>
          <w:t>6.</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DISCRETION – CONFIDENTIALITE</w:t>
        </w:r>
        <w:r w:rsidR="002C60BA">
          <w:rPr>
            <w:noProof/>
            <w:webHidden/>
          </w:rPr>
          <w:tab/>
        </w:r>
        <w:r w:rsidR="002C60BA">
          <w:rPr>
            <w:noProof/>
            <w:webHidden/>
          </w:rPr>
          <w:fldChar w:fldCharType="begin"/>
        </w:r>
        <w:r w:rsidR="002C60BA">
          <w:rPr>
            <w:noProof/>
            <w:webHidden/>
          </w:rPr>
          <w:instrText xml:space="preserve"> PAGEREF _Toc206334356 \h </w:instrText>
        </w:r>
        <w:r w:rsidR="002C60BA">
          <w:rPr>
            <w:noProof/>
            <w:webHidden/>
          </w:rPr>
        </w:r>
        <w:r w:rsidR="002C60BA">
          <w:rPr>
            <w:noProof/>
            <w:webHidden/>
          </w:rPr>
          <w:fldChar w:fldCharType="separate"/>
        </w:r>
        <w:r w:rsidR="002C60BA">
          <w:rPr>
            <w:noProof/>
            <w:webHidden/>
          </w:rPr>
          <w:t>5</w:t>
        </w:r>
        <w:r w:rsidR="002C60BA">
          <w:rPr>
            <w:noProof/>
            <w:webHidden/>
          </w:rPr>
          <w:fldChar w:fldCharType="end"/>
        </w:r>
      </w:hyperlink>
    </w:p>
    <w:p w14:paraId="55DBA76E" w14:textId="567ED074"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7" w:history="1">
        <w:r w:rsidR="002C60BA" w:rsidRPr="00374A4C">
          <w:rPr>
            <w:rStyle w:val="Lienhypertexte"/>
            <w:noProof/>
          </w:rPr>
          <w:t>7.</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MOYENS MATERIELS ET DE PROTECTION DU TITULAIRE</w:t>
        </w:r>
        <w:r w:rsidR="002C60BA">
          <w:rPr>
            <w:noProof/>
            <w:webHidden/>
          </w:rPr>
          <w:tab/>
        </w:r>
        <w:r w:rsidR="002C60BA">
          <w:rPr>
            <w:noProof/>
            <w:webHidden/>
          </w:rPr>
          <w:fldChar w:fldCharType="begin"/>
        </w:r>
        <w:r w:rsidR="002C60BA">
          <w:rPr>
            <w:noProof/>
            <w:webHidden/>
          </w:rPr>
          <w:instrText xml:space="preserve"> PAGEREF _Toc206334357 \h </w:instrText>
        </w:r>
        <w:r w:rsidR="002C60BA">
          <w:rPr>
            <w:noProof/>
            <w:webHidden/>
          </w:rPr>
        </w:r>
        <w:r w:rsidR="002C60BA">
          <w:rPr>
            <w:noProof/>
            <w:webHidden/>
          </w:rPr>
          <w:fldChar w:fldCharType="separate"/>
        </w:r>
        <w:r w:rsidR="002C60BA">
          <w:rPr>
            <w:noProof/>
            <w:webHidden/>
          </w:rPr>
          <w:t>5</w:t>
        </w:r>
        <w:r w:rsidR="002C60BA">
          <w:rPr>
            <w:noProof/>
            <w:webHidden/>
          </w:rPr>
          <w:fldChar w:fldCharType="end"/>
        </w:r>
      </w:hyperlink>
    </w:p>
    <w:p w14:paraId="66B2F915" w14:textId="5D7AB86F"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8" w:history="1">
        <w:r w:rsidR="002C60BA" w:rsidRPr="00374A4C">
          <w:rPr>
            <w:rStyle w:val="Lienhypertexte"/>
            <w:noProof/>
          </w:rPr>
          <w:t>8.</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TENUES DE TRAVAIL</w:t>
        </w:r>
        <w:r w:rsidR="002C60BA">
          <w:rPr>
            <w:noProof/>
            <w:webHidden/>
          </w:rPr>
          <w:tab/>
        </w:r>
        <w:r w:rsidR="002C60BA">
          <w:rPr>
            <w:noProof/>
            <w:webHidden/>
          </w:rPr>
          <w:fldChar w:fldCharType="begin"/>
        </w:r>
        <w:r w:rsidR="002C60BA">
          <w:rPr>
            <w:noProof/>
            <w:webHidden/>
          </w:rPr>
          <w:instrText xml:space="preserve"> PAGEREF _Toc206334358 \h </w:instrText>
        </w:r>
        <w:r w:rsidR="002C60BA">
          <w:rPr>
            <w:noProof/>
            <w:webHidden/>
          </w:rPr>
        </w:r>
        <w:r w:rsidR="002C60BA">
          <w:rPr>
            <w:noProof/>
            <w:webHidden/>
          </w:rPr>
          <w:fldChar w:fldCharType="separate"/>
        </w:r>
        <w:r w:rsidR="002C60BA">
          <w:rPr>
            <w:noProof/>
            <w:webHidden/>
          </w:rPr>
          <w:t>6</w:t>
        </w:r>
        <w:r w:rsidR="002C60BA">
          <w:rPr>
            <w:noProof/>
            <w:webHidden/>
          </w:rPr>
          <w:fldChar w:fldCharType="end"/>
        </w:r>
      </w:hyperlink>
    </w:p>
    <w:p w14:paraId="7B0A7776" w14:textId="49D48D83"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59" w:history="1">
        <w:r w:rsidR="002C60BA" w:rsidRPr="00374A4C">
          <w:rPr>
            <w:rStyle w:val="Lienhypertexte"/>
            <w:noProof/>
          </w:rPr>
          <w:t>9.</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INTERVENANTS</w:t>
        </w:r>
        <w:r w:rsidR="002C60BA">
          <w:rPr>
            <w:noProof/>
            <w:webHidden/>
          </w:rPr>
          <w:tab/>
        </w:r>
        <w:r w:rsidR="002C60BA">
          <w:rPr>
            <w:noProof/>
            <w:webHidden/>
          </w:rPr>
          <w:fldChar w:fldCharType="begin"/>
        </w:r>
        <w:r w:rsidR="002C60BA">
          <w:rPr>
            <w:noProof/>
            <w:webHidden/>
          </w:rPr>
          <w:instrText xml:space="preserve"> PAGEREF _Toc206334359 \h </w:instrText>
        </w:r>
        <w:r w:rsidR="002C60BA">
          <w:rPr>
            <w:noProof/>
            <w:webHidden/>
          </w:rPr>
        </w:r>
        <w:r w:rsidR="002C60BA">
          <w:rPr>
            <w:noProof/>
            <w:webHidden/>
          </w:rPr>
          <w:fldChar w:fldCharType="separate"/>
        </w:r>
        <w:r w:rsidR="002C60BA">
          <w:rPr>
            <w:noProof/>
            <w:webHidden/>
          </w:rPr>
          <w:t>6</w:t>
        </w:r>
        <w:r w:rsidR="002C60BA">
          <w:rPr>
            <w:noProof/>
            <w:webHidden/>
          </w:rPr>
          <w:fldChar w:fldCharType="end"/>
        </w:r>
      </w:hyperlink>
    </w:p>
    <w:p w14:paraId="5B95EC17" w14:textId="2F5F952D"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0" w:history="1">
        <w:r w:rsidR="002C60BA" w:rsidRPr="00374A4C">
          <w:rPr>
            <w:rStyle w:val="Lienhypertexte"/>
            <w:noProof/>
          </w:rPr>
          <w:t>10.</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OUTILLAGE</w:t>
        </w:r>
        <w:r w:rsidR="002C60BA">
          <w:rPr>
            <w:noProof/>
            <w:webHidden/>
          </w:rPr>
          <w:tab/>
        </w:r>
        <w:r w:rsidR="002C60BA">
          <w:rPr>
            <w:noProof/>
            <w:webHidden/>
          </w:rPr>
          <w:fldChar w:fldCharType="begin"/>
        </w:r>
        <w:r w:rsidR="002C60BA">
          <w:rPr>
            <w:noProof/>
            <w:webHidden/>
          </w:rPr>
          <w:instrText xml:space="preserve"> PAGEREF _Toc206334360 \h </w:instrText>
        </w:r>
        <w:r w:rsidR="002C60BA">
          <w:rPr>
            <w:noProof/>
            <w:webHidden/>
          </w:rPr>
        </w:r>
        <w:r w:rsidR="002C60BA">
          <w:rPr>
            <w:noProof/>
            <w:webHidden/>
          </w:rPr>
          <w:fldChar w:fldCharType="separate"/>
        </w:r>
        <w:r w:rsidR="002C60BA">
          <w:rPr>
            <w:noProof/>
            <w:webHidden/>
          </w:rPr>
          <w:t>6</w:t>
        </w:r>
        <w:r w:rsidR="002C60BA">
          <w:rPr>
            <w:noProof/>
            <w:webHidden/>
          </w:rPr>
          <w:fldChar w:fldCharType="end"/>
        </w:r>
      </w:hyperlink>
    </w:p>
    <w:p w14:paraId="218F22DF" w14:textId="5EB427B4"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1" w:history="1">
        <w:r w:rsidR="002C60BA" w:rsidRPr="00374A4C">
          <w:rPr>
            <w:rStyle w:val="Lienhypertexte"/>
            <w:noProof/>
          </w:rPr>
          <w:t>11.</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CIRCULATION | EXTERIEUR DES BATIMENTS</w:t>
        </w:r>
        <w:r w:rsidR="002C60BA">
          <w:rPr>
            <w:noProof/>
            <w:webHidden/>
          </w:rPr>
          <w:tab/>
        </w:r>
        <w:r w:rsidR="002C60BA">
          <w:rPr>
            <w:noProof/>
            <w:webHidden/>
          </w:rPr>
          <w:fldChar w:fldCharType="begin"/>
        </w:r>
        <w:r w:rsidR="002C60BA">
          <w:rPr>
            <w:noProof/>
            <w:webHidden/>
          </w:rPr>
          <w:instrText xml:space="preserve"> PAGEREF _Toc206334361 \h </w:instrText>
        </w:r>
        <w:r w:rsidR="002C60BA">
          <w:rPr>
            <w:noProof/>
            <w:webHidden/>
          </w:rPr>
        </w:r>
        <w:r w:rsidR="002C60BA">
          <w:rPr>
            <w:noProof/>
            <w:webHidden/>
          </w:rPr>
          <w:fldChar w:fldCharType="separate"/>
        </w:r>
        <w:r w:rsidR="002C60BA">
          <w:rPr>
            <w:noProof/>
            <w:webHidden/>
          </w:rPr>
          <w:t>7</w:t>
        </w:r>
        <w:r w:rsidR="002C60BA">
          <w:rPr>
            <w:noProof/>
            <w:webHidden/>
          </w:rPr>
          <w:fldChar w:fldCharType="end"/>
        </w:r>
      </w:hyperlink>
    </w:p>
    <w:p w14:paraId="0B3989CD" w14:textId="3D8D3867"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2" w:history="1">
        <w:r w:rsidR="002C60BA" w:rsidRPr="00374A4C">
          <w:rPr>
            <w:rStyle w:val="Lienhypertexte"/>
            <w:noProof/>
          </w:rPr>
          <w:t>12.</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CIRCULATION | INTERIEUR DES BATIMENTS</w:t>
        </w:r>
        <w:r w:rsidR="002C60BA">
          <w:rPr>
            <w:noProof/>
            <w:webHidden/>
          </w:rPr>
          <w:tab/>
        </w:r>
        <w:r w:rsidR="002C60BA">
          <w:rPr>
            <w:noProof/>
            <w:webHidden/>
          </w:rPr>
          <w:fldChar w:fldCharType="begin"/>
        </w:r>
        <w:r w:rsidR="002C60BA">
          <w:rPr>
            <w:noProof/>
            <w:webHidden/>
          </w:rPr>
          <w:instrText xml:space="preserve"> PAGEREF _Toc206334362 \h </w:instrText>
        </w:r>
        <w:r w:rsidR="002C60BA">
          <w:rPr>
            <w:noProof/>
            <w:webHidden/>
          </w:rPr>
        </w:r>
        <w:r w:rsidR="002C60BA">
          <w:rPr>
            <w:noProof/>
            <w:webHidden/>
          </w:rPr>
          <w:fldChar w:fldCharType="separate"/>
        </w:r>
        <w:r w:rsidR="002C60BA">
          <w:rPr>
            <w:noProof/>
            <w:webHidden/>
          </w:rPr>
          <w:t>7</w:t>
        </w:r>
        <w:r w:rsidR="002C60BA">
          <w:rPr>
            <w:noProof/>
            <w:webHidden/>
          </w:rPr>
          <w:fldChar w:fldCharType="end"/>
        </w:r>
      </w:hyperlink>
    </w:p>
    <w:p w14:paraId="39682735" w14:textId="34B72ACA"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3" w:history="1">
        <w:r w:rsidR="002C60BA" w:rsidRPr="00374A4C">
          <w:rPr>
            <w:rStyle w:val="Lienhypertexte"/>
            <w:noProof/>
          </w:rPr>
          <w:t>13.</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LOCAUX AUTORISES</w:t>
        </w:r>
        <w:r w:rsidR="002C60BA">
          <w:rPr>
            <w:noProof/>
            <w:webHidden/>
          </w:rPr>
          <w:tab/>
        </w:r>
        <w:r w:rsidR="002C60BA">
          <w:rPr>
            <w:noProof/>
            <w:webHidden/>
          </w:rPr>
          <w:fldChar w:fldCharType="begin"/>
        </w:r>
        <w:r w:rsidR="002C60BA">
          <w:rPr>
            <w:noProof/>
            <w:webHidden/>
          </w:rPr>
          <w:instrText xml:space="preserve"> PAGEREF _Toc206334363 \h </w:instrText>
        </w:r>
        <w:r w:rsidR="002C60BA">
          <w:rPr>
            <w:noProof/>
            <w:webHidden/>
          </w:rPr>
        </w:r>
        <w:r w:rsidR="002C60BA">
          <w:rPr>
            <w:noProof/>
            <w:webHidden/>
          </w:rPr>
          <w:fldChar w:fldCharType="separate"/>
        </w:r>
        <w:r w:rsidR="002C60BA">
          <w:rPr>
            <w:noProof/>
            <w:webHidden/>
          </w:rPr>
          <w:t>7</w:t>
        </w:r>
        <w:r w:rsidR="002C60BA">
          <w:rPr>
            <w:noProof/>
            <w:webHidden/>
          </w:rPr>
          <w:fldChar w:fldCharType="end"/>
        </w:r>
      </w:hyperlink>
    </w:p>
    <w:p w14:paraId="6BB4FCC2" w14:textId="4B06A0EE"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4" w:history="1">
        <w:r w:rsidR="002C60BA" w:rsidRPr="00374A4C">
          <w:rPr>
            <w:rStyle w:val="Lienhypertexte"/>
            <w:noProof/>
          </w:rPr>
          <w:t>14.</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ACCES AUX LOCAUX TECHNIQUES</w:t>
        </w:r>
        <w:r w:rsidR="002C60BA">
          <w:rPr>
            <w:noProof/>
            <w:webHidden/>
          </w:rPr>
          <w:tab/>
        </w:r>
        <w:r w:rsidR="002C60BA">
          <w:rPr>
            <w:noProof/>
            <w:webHidden/>
          </w:rPr>
          <w:fldChar w:fldCharType="begin"/>
        </w:r>
        <w:r w:rsidR="002C60BA">
          <w:rPr>
            <w:noProof/>
            <w:webHidden/>
          </w:rPr>
          <w:instrText xml:space="preserve"> PAGEREF _Toc206334364 \h </w:instrText>
        </w:r>
        <w:r w:rsidR="002C60BA">
          <w:rPr>
            <w:noProof/>
            <w:webHidden/>
          </w:rPr>
        </w:r>
        <w:r w:rsidR="002C60BA">
          <w:rPr>
            <w:noProof/>
            <w:webHidden/>
          </w:rPr>
          <w:fldChar w:fldCharType="separate"/>
        </w:r>
        <w:r w:rsidR="002C60BA">
          <w:rPr>
            <w:noProof/>
            <w:webHidden/>
          </w:rPr>
          <w:t>8</w:t>
        </w:r>
        <w:r w:rsidR="002C60BA">
          <w:rPr>
            <w:noProof/>
            <w:webHidden/>
          </w:rPr>
          <w:fldChar w:fldCharType="end"/>
        </w:r>
      </w:hyperlink>
    </w:p>
    <w:p w14:paraId="19519CE2" w14:textId="07835C1D"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5" w:history="1">
        <w:r w:rsidR="002C60BA" w:rsidRPr="00374A4C">
          <w:rPr>
            <w:rStyle w:val="Lienhypertexte"/>
            <w:noProof/>
          </w:rPr>
          <w:t>15.</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ACCES ET CIRCULATIONS DANS LES SERVICES</w:t>
        </w:r>
        <w:r w:rsidR="002C60BA">
          <w:rPr>
            <w:noProof/>
            <w:webHidden/>
          </w:rPr>
          <w:tab/>
        </w:r>
        <w:r w:rsidR="002C60BA">
          <w:rPr>
            <w:noProof/>
            <w:webHidden/>
          </w:rPr>
          <w:fldChar w:fldCharType="begin"/>
        </w:r>
        <w:r w:rsidR="002C60BA">
          <w:rPr>
            <w:noProof/>
            <w:webHidden/>
          </w:rPr>
          <w:instrText xml:space="preserve"> PAGEREF _Toc206334365 \h </w:instrText>
        </w:r>
        <w:r w:rsidR="002C60BA">
          <w:rPr>
            <w:noProof/>
            <w:webHidden/>
          </w:rPr>
        </w:r>
        <w:r w:rsidR="002C60BA">
          <w:rPr>
            <w:noProof/>
            <w:webHidden/>
          </w:rPr>
          <w:fldChar w:fldCharType="separate"/>
        </w:r>
        <w:r w:rsidR="002C60BA">
          <w:rPr>
            <w:noProof/>
            <w:webHidden/>
          </w:rPr>
          <w:t>8</w:t>
        </w:r>
        <w:r w:rsidR="002C60BA">
          <w:rPr>
            <w:noProof/>
            <w:webHidden/>
          </w:rPr>
          <w:fldChar w:fldCharType="end"/>
        </w:r>
      </w:hyperlink>
    </w:p>
    <w:p w14:paraId="6AFC4E0F" w14:textId="601B163E"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6" w:history="1">
        <w:r w:rsidR="002C60BA" w:rsidRPr="00374A4C">
          <w:rPr>
            <w:rStyle w:val="Lienhypertexte"/>
            <w:noProof/>
          </w:rPr>
          <w:t>16.</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NETTOYAGE ET propreté</w:t>
        </w:r>
        <w:r w:rsidR="002C60BA">
          <w:rPr>
            <w:noProof/>
            <w:webHidden/>
          </w:rPr>
          <w:tab/>
        </w:r>
        <w:r w:rsidR="002C60BA">
          <w:rPr>
            <w:noProof/>
            <w:webHidden/>
          </w:rPr>
          <w:fldChar w:fldCharType="begin"/>
        </w:r>
        <w:r w:rsidR="002C60BA">
          <w:rPr>
            <w:noProof/>
            <w:webHidden/>
          </w:rPr>
          <w:instrText xml:space="preserve"> PAGEREF _Toc206334366 \h </w:instrText>
        </w:r>
        <w:r w:rsidR="002C60BA">
          <w:rPr>
            <w:noProof/>
            <w:webHidden/>
          </w:rPr>
        </w:r>
        <w:r w:rsidR="002C60BA">
          <w:rPr>
            <w:noProof/>
            <w:webHidden/>
          </w:rPr>
          <w:fldChar w:fldCharType="separate"/>
        </w:r>
        <w:r w:rsidR="002C60BA">
          <w:rPr>
            <w:noProof/>
            <w:webHidden/>
          </w:rPr>
          <w:t>8</w:t>
        </w:r>
        <w:r w:rsidR="002C60BA">
          <w:rPr>
            <w:noProof/>
            <w:webHidden/>
          </w:rPr>
          <w:fldChar w:fldCharType="end"/>
        </w:r>
      </w:hyperlink>
    </w:p>
    <w:p w14:paraId="6C4B8BFC" w14:textId="0ECCF978"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7" w:history="1">
        <w:r w:rsidR="002C60BA" w:rsidRPr="00374A4C">
          <w:rPr>
            <w:rStyle w:val="Lienhypertexte"/>
            <w:noProof/>
          </w:rPr>
          <w:t>17.</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ELIMINATION DES DECHETS INDUSTRIELS</w:t>
        </w:r>
        <w:r w:rsidR="002C60BA">
          <w:rPr>
            <w:noProof/>
            <w:webHidden/>
          </w:rPr>
          <w:tab/>
        </w:r>
        <w:r w:rsidR="002C60BA">
          <w:rPr>
            <w:noProof/>
            <w:webHidden/>
          </w:rPr>
          <w:fldChar w:fldCharType="begin"/>
        </w:r>
        <w:r w:rsidR="002C60BA">
          <w:rPr>
            <w:noProof/>
            <w:webHidden/>
          </w:rPr>
          <w:instrText xml:space="preserve"> PAGEREF _Toc206334367 \h </w:instrText>
        </w:r>
        <w:r w:rsidR="002C60BA">
          <w:rPr>
            <w:noProof/>
            <w:webHidden/>
          </w:rPr>
        </w:r>
        <w:r w:rsidR="002C60BA">
          <w:rPr>
            <w:noProof/>
            <w:webHidden/>
          </w:rPr>
          <w:fldChar w:fldCharType="separate"/>
        </w:r>
        <w:r w:rsidR="002C60BA">
          <w:rPr>
            <w:noProof/>
            <w:webHidden/>
          </w:rPr>
          <w:t>8</w:t>
        </w:r>
        <w:r w:rsidR="002C60BA">
          <w:rPr>
            <w:noProof/>
            <w:webHidden/>
          </w:rPr>
          <w:fldChar w:fldCharType="end"/>
        </w:r>
      </w:hyperlink>
    </w:p>
    <w:p w14:paraId="29462A2D" w14:textId="723AC74C"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8" w:history="1">
        <w:r w:rsidR="002C60BA" w:rsidRPr="00374A4C">
          <w:rPr>
            <w:rStyle w:val="Lienhypertexte"/>
            <w:noProof/>
          </w:rPr>
          <w:t>18.</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STOCKAGE DE PRODUITS DANGEREUX</w:t>
        </w:r>
        <w:r w:rsidR="002C60BA">
          <w:rPr>
            <w:noProof/>
            <w:webHidden/>
          </w:rPr>
          <w:tab/>
        </w:r>
        <w:r w:rsidR="002C60BA">
          <w:rPr>
            <w:noProof/>
            <w:webHidden/>
          </w:rPr>
          <w:fldChar w:fldCharType="begin"/>
        </w:r>
        <w:r w:rsidR="002C60BA">
          <w:rPr>
            <w:noProof/>
            <w:webHidden/>
          </w:rPr>
          <w:instrText xml:space="preserve"> PAGEREF _Toc206334368 \h </w:instrText>
        </w:r>
        <w:r w:rsidR="002C60BA">
          <w:rPr>
            <w:noProof/>
            <w:webHidden/>
          </w:rPr>
        </w:r>
        <w:r w:rsidR="002C60BA">
          <w:rPr>
            <w:noProof/>
            <w:webHidden/>
          </w:rPr>
          <w:fldChar w:fldCharType="separate"/>
        </w:r>
        <w:r w:rsidR="002C60BA">
          <w:rPr>
            <w:noProof/>
            <w:webHidden/>
          </w:rPr>
          <w:t>9</w:t>
        </w:r>
        <w:r w:rsidR="002C60BA">
          <w:rPr>
            <w:noProof/>
            <w:webHidden/>
          </w:rPr>
          <w:fldChar w:fldCharType="end"/>
        </w:r>
      </w:hyperlink>
    </w:p>
    <w:p w14:paraId="03CCBBEB" w14:textId="6657162D"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69" w:history="1">
        <w:r w:rsidR="002C60BA" w:rsidRPr="00374A4C">
          <w:rPr>
            <w:rStyle w:val="Lienhypertexte"/>
            <w:noProof/>
          </w:rPr>
          <w:t>19.</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Sécurité incendie | Permis feu</w:t>
        </w:r>
        <w:r w:rsidR="002C60BA">
          <w:rPr>
            <w:noProof/>
            <w:webHidden/>
          </w:rPr>
          <w:tab/>
        </w:r>
        <w:r w:rsidR="002C60BA">
          <w:rPr>
            <w:noProof/>
            <w:webHidden/>
          </w:rPr>
          <w:fldChar w:fldCharType="begin"/>
        </w:r>
        <w:r w:rsidR="002C60BA">
          <w:rPr>
            <w:noProof/>
            <w:webHidden/>
          </w:rPr>
          <w:instrText xml:space="preserve"> PAGEREF _Toc206334369 \h </w:instrText>
        </w:r>
        <w:r w:rsidR="002C60BA">
          <w:rPr>
            <w:noProof/>
            <w:webHidden/>
          </w:rPr>
        </w:r>
        <w:r w:rsidR="002C60BA">
          <w:rPr>
            <w:noProof/>
            <w:webHidden/>
          </w:rPr>
          <w:fldChar w:fldCharType="separate"/>
        </w:r>
        <w:r w:rsidR="002C60BA">
          <w:rPr>
            <w:noProof/>
            <w:webHidden/>
          </w:rPr>
          <w:t>9</w:t>
        </w:r>
        <w:r w:rsidR="002C60BA">
          <w:rPr>
            <w:noProof/>
            <w:webHidden/>
          </w:rPr>
          <w:fldChar w:fldCharType="end"/>
        </w:r>
      </w:hyperlink>
    </w:p>
    <w:p w14:paraId="6051E95B" w14:textId="7428BE00"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0" w:history="1">
        <w:r w:rsidR="002C60BA" w:rsidRPr="00374A4C">
          <w:rPr>
            <w:rStyle w:val="Lienhypertexte"/>
            <w:noProof/>
          </w:rPr>
          <w:t>20.</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Sécurité incendie | Détection incendie</w:t>
        </w:r>
        <w:r w:rsidR="002C60BA">
          <w:rPr>
            <w:noProof/>
            <w:webHidden/>
          </w:rPr>
          <w:tab/>
        </w:r>
        <w:r w:rsidR="002C60BA">
          <w:rPr>
            <w:noProof/>
            <w:webHidden/>
          </w:rPr>
          <w:fldChar w:fldCharType="begin"/>
        </w:r>
        <w:r w:rsidR="002C60BA">
          <w:rPr>
            <w:noProof/>
            <w:webHidden/>
          </w:rPr>
          <w:instrText xml:space="preserve"> PAGEREF _Toc206334370 \h </w:instrText>
        </w:r>
        <w:r w:rsidR="002C60BA">
          <w:rPr>
            <w:noProof/>
            <w:webHidden/>
          </w:rPr>
        </w:r>
        <w:r w:rsidR="002C60BA">
          <w:rPr>
            <w:noProof/>
            <w:webHidden/>
          </w:rPr>
          <w:fldChar w:fldCharType="separate"/>
        </w:r>
        <w:r w:rsidR="002C60BA">
          <w:rPr>
            <w:noProof/>
            <w:webHidden/>
          </w:rPr>
          <w:t>10</w:t>
        </w:r>
        <w:r w:rsidR="002C60BA">
          <w:rPr>
            <w:noProof/>
            <w:webHidden/>
          </w:rPr>
          <w:fldChar w:fldCharType="end"/>
        </w:r>
      </w:hyperlink>
    </w:p>
    <w:p w14:paraId="417230BC" w14:textId="3986E425"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1" w:history="1">
        <w:r w:rsidR="002C60BA" w:rsidRPr="00374A4C">
          <w:rPr>
            <w:rStyle w:val="Lienhypertexte"/>
            <w:noProof/>
          </w:rPr>
          <w:t>21.</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LES INFECTIONS NOSOCOMIALES</w:t>
        </w:r>
        <w:r w:rsidR="002C60BA">
          <w:rPr>
            <w:noProof/>
            <w:webHidden/>
          </w:rPr>
          <w:tab/>
        </w:r>
        <w:r w:rsidR="002C60BA">
          <w:rPr>
            <w:noProof/>
            <w:webHidden/>
          </w:rPr>
          <w:fldChar w:fldCharType="begin"/>
        </w:r>
        <w:r w:rsidR="002C60BA">
          <w:rPr>
            <w:noProof/>
            <w:webHidden/>
          </w:rPr>
          <w:instrText xml:space="preserve"> PAGEREF _Toc206334371 \h </w:instrText>
        </w:r>
        <w:r w:rsidR="002C60BA">
          <w:rPr>
            <w:noProof/>
            <w:webHidden/>
          </w:rPr>
        </w:r>
        <w:r w:rsidR="002C60BA">
          <w:rPr>
            <w:noProof/>
            <w:webHidden/>
          </w:rPr>
          <w:fldChar w:fldCharType="separate"/>
        </w:r>
        <w:r w:rsidR="002C60BA">
          <w:rPr>
            <w:noProof/>
            <w:webHidden/>
          </w:rPr>
          <w:t>10</w:t>
        </w:r>
        <w:r w:rsidR="002C60BA">
          <w:rPr>
            <w:noProof/>
            <w:webHidden/>
          </w:rPr>
          <w:fldChar w:fldCharType="end"/>
        </w:r>
      </w:hyperlink>
    </w:p>
    <w:p w14:paraId="54C46C9E" w14:textId="76F93F13"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2" w:history="1">
        <w:r w:rsidR="002C60BA" w:rsidRPr="00374A4C">
          <w:rPr>
            <w:rStyle w:val="Lienhypertexte"/>
            <w:noProof/>
          </w:rPr>
          <w:t>22.</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LA PROPAGATION DES POUSSIERES | Fermeture hermétique de la zone de travaux</w:t>
        </w:r>
        <w:r w:rsidR="002C60BA">
          <w:rPr>
            <w:noProof/>
            <w:webHidden/>
          </w:rPr>
          <w:tab/>
        </w:r>
        <w:r w:rsidR="002C60BA">
          <w:rPr>
            <w:noProof/>
            <w:webHidden/>
          </w:rPr>
          <w:fldChar w:fldCharType="begin"/>
        </w:r>
        <w:r w:rsidR="002C60BA">
          <w:rPr>
            <w:noProof/>
            <w:webHidden/>
          </w:rPr>
          <w:instrText xml:space="preserve"> PAGEREF _Toc206334372 \h </w:instrText>
        </w:r>
        <w:r w:rsidR="002C60BA">
          <w:rPr>
            <w:noProof/>
            <w:webHidden/>
          </w:rPr>
        </w:r>
        <w:r w:rsidR="002C60BA">
          <w:rPr>
            <w:noProof/>
            <w:webHidden/>
          </w:rPr>
          <w:fldChar w:fldCharType="separate"/>
        </w:r>
        <w:r w:rsidR="002C60BA">
          <w:rPr>
            <w:noProof/>
            <w:webHidden/>
          </w:rPr>
          <w:t>11</w:t>
        </w:r>
        <w:r w:rsidR="002C60BA">
          <w:rPr>
            <w:noProof/>
            <w:webHidden/>
          </w:rPr>
          <w:fldChar w:fldCharType="end"/>
        </w:r>
      </w:hyperlink>
    </w:p>
    <w:p w14:paraId="0E87DED0" w14:textId="0D47B943"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3" w:history="1">
        <w:r w:rsidR="002C60BA" w:rsidRPr="00374A4C">
          <w:rPr>
            <w:rStyle w:val="Lienhypertexte"/>
            <w:noProof/>
          </w:rPr>
          <w:t>23.</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LA PROPAGATION DES POUSSIERES | émissions de poussières</w:t>
        </w:r>
        <w:r w:rsidR="002C60BA">
          <w:rPr>
            <w:noProof/>
            <w:webHidden/>
          </w:rPr>
          <w:tab/>
        </w:r>
        <w:r w:rsidR="002C60BA">
          <w:rPr>
            <w:noProof/>
            <w:webHidden/>
          </w:rPr>
          <w:fldChar w:fldCharType="begin"/>
        </w:r>
        <w:r w:rsidR="002C60BA">
          <w:rPr>
            <w:noProof/>
            <w:webHidden/>
          </w:rPr>
          <w:instrText xml:space="preserve"> PAGEREF _Toc206334373 \h </w:instrText>
        </w:r>
        <w:r w:rsidR="002C60BA">
          <w:rPr>
            <w:noProof/>
            <w:webHidden/>
          </w:rPr>
        </w:r>
        <w:r w:rsidR="002C60BA">
          <w:rPr>
            <w:noProof/>
            <w:webHidden/>
          </w:rPr>
          <w:fldChar w:fldCharType="separate"/>
        </w:r>
        <w:r w:rsidR="002C60BA">
          <w:rPr>
            <w:noProof/>
            <w:webHidden/>
          </w:rPr>
          <w:t>11</w:t>
        </w:r>
        <w:r w:rsidR="002C60BA">
          <w:rPr>
            <w:noProof/>
            <w:webHidden/>
          </w:rPr>
          <w:fldChar w:fldCharType="end"/>
        </w:r>
      </w:hyperlink>
    </w:p>
    <w:p w14:paraId="0D7B9D3E" w14:textId="4755BEFE"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4" w:history="1">
        <w:r w:rsidR="002C60BA" w:rsidRPr="00374A4C">
          <w:rPr>
            <w:rStyle w:val="Lienhypertexte"/>
            <w:noProof/>
          </w:rPr>
          <w:t>24.</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LA PROPAGATION DES POUSSIERES | Captation des poussières au plus près de la source d’émission</w:t>
        </w:r>
        <w:r w:rsidR="002C60BA">
          <w:rPr>
            <w:noProof/>
            <w:webHidden/>
          </w:rPr>
          <w:tab/>
        </w:r>
        <w:r w:rsidR="002C60BA">
          <w:rPr>
            <w:noProof/>
            <w:webHidden/>
          </w:rPr>
          <w:fldChar w:fldCharType="begin"/>
        </w:r>
        <w:r w:rsidR="002C60BA">
          <w:rPr>
            <w:noProof/>
            <w:webHidden/>
          </w:rPr>
          <w:instrText xml:space="preserve"> PAGEREF _Toc206334374 \h </w:instrText>
        </w:r>
        <w:r w:rsidR="002C60BA">
          <w:rPr>
            <w:noProof/>
            <w:webHidden/>
          </w:rPr>
        </w:r>
        <w:r w:rsidR="002C60BA">
          <w:rPr>
            <w:noProof/>
            <w:webHidden/>
          </w:rPr>
          <w:fldChar w:fldCharType="separate"/>
        </w:r>
        <w:r w:rsidR="002C60BA">
          <w:rPr>
            <w:noProof/>
            <w:webHidden/>
          </w:rPr>
          <w:t>11</w:t>
        </w:r>
        <w:r w:rsidR="002C60BA">
          <w:rPr>
            <w:noProof/>
            <w:webHidden/>
          </w:rPr>
          <w:fldChar w:fldCharType="end"/>
        </w:r>
      </w:hyperlink>
    </w:p>
    <w:p w14:paraId="5A4C1888" w14:textId="34638EB9"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5" w:history="1">
        <w:r w:rsidR="002C60BA" w:rsidRPr="00374A4C">
          <w:rPr>
            <w:rStyle w:val="Lienhypertexte"/>
            <w:noProof/>
          </w:rPr>
          <w:t>25.</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LA PROPAGATION DES POUSSIERES | Disposition en périphérie et hors de la zone de travaux</w:t>
        </w:r>
        <w:r w:rsidR="002C60BA">
          <w:rPr>
            <w:noProof/>
            <w:webHidden/>
          </w:rPr>
          <w:tab/>
        </w:r>
        <w:r w:rsidR="002C60BA">
          <w:rPr>
            <w:noProof/>
            <w:webHidden/>
          </w:rPr>
          <w:fldChar w:fldCharType="begin"/>
        </w:r>
        <w:r w:rsidR="002C60BA">
          <w:rPr>
            <w:noProof/>
            <w:webHidden/>
          </w:rPr>
          <w:instrText xml:space="preserve"> PAGEREF _Toc206334375 \h </w:instrText>
        </w:r>
        <w:r w:rsidR="002C60BA">
          <w:rPr>
            <w:noProof/>
            <w:webHidden/>
          </w:rPr>
        </w:r>
        <w:r w:rsidR="002C60BA">
          <w:rPr>
            <w:noProof/>
            <w:webHidden/>
          </w:rPr>
          <w:fldChar w:fldCharType="separate"/>
        </w:r>
        <w:r w:rsidR="002C60BA">
          <w:rPr>
            <w:noProof/>
            <w:webHidden/>
          </w:rPr>
          <w:t>11</w:t>
        </w:r>
        <w:r w:rsidR="002C60BA">
          <w:rPr>
            <w:noProof/>
            <w:webHidden/>
          </w:rPr>
          <w:fldChar w:fldCharType="end"/>
        </w:r>
      </w:hyperlink>
    </w:p>
    <w:p w14:paraId="3455FE69" w14:textId="530F26A0"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6" w:history="1">
        <w:r w:rsidR="002C60BA" w:rsidRPr="00374A4C">
          <w:rPr>
            <w:rStyle w:val="Lienhypertexte"/>
            <w:noProof/>
          </w:rPr>
          <w:t>26.</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DETECTION INCENDIE PAR PROPAGATION DES POUSSIERES</w:t>
        </w:r>
        <w:r w:rsidR="002C60BA">
          <w:rPr>
            <w:noProof/>
            <w:webHidden/>
          </w:rPr>
          <w:tab/>
        </w:r>
        <w:r w:rsidR="002C60BA">
          <w:rPr>
            <w:noProof/>
            <w:webHidden/>
          </w:rPr>
          <w:fldChar w:fldCharType="begin"/>
        </w:r>
        <w:r w:rsidR="002C60BA">
          <w:rPr>
            <w:noProof/>
            <w:webHidden/>
          </w:rPr>
          <w:instrText xml:space="preserve"> PAGEREF _Toc206334376 \h </w:instrText>
        </w:r>
        <w:r w:rsidR="002C60BA">
          <w:rPr>
            <w:noProof/>
            <w:webHidden/>
          </w:rPr>
        </w:r>
        <w:r w:rsidR="002C60BA">
          <w:rPr>
            <w:noProof/>
            <w:webHidden/>
          </w:rPr>
          <w:fldChar w:fldCharType="separate"/>
        </w:r>
        <w:r w:rsidR="002C60BA">
          <w:rPr>
            <w:noProof/>
            <w:webHidden/>
          </w:rPr>
          <w:t>12</w:t>
        </w:r>
        <w:r w:rsidR="002C60BA">
          <w:rPr>
            <w:noProof/>
            <w:webHidden/>
          </w:rPr>
          <w:fldChar w:fldCharType="end"/>
        </w:r>
      </w:hyperlink>
    </w:p>
    <w:p w14:paraId="620DD64A" w14:textId="6A87A18F"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7" w:history="1">
        <w:r w:rsidR="002C60BA" w:rsidRPr="00374A4C">
          <w:rPr>
            <w:rStyle w:val="Lienhypertexte"/>
            <w:noProof/>
          </w:rPr>
          <w:t>27.</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LUTTE CONTRE LES NUISANCES | BRUITS</w:t>
        </w:r>
        <w:r w:rsidR="002C60BA">
          <w:rPr>
            <w:noProof/>
            <w:webHidden/>
          </w:rPr>
          <w:tab/>
        </w:r>
        <w:r w:rsidR="002C60BA">
          <w:rPr>
            <w:noProof/>
            <w:webHidden/>
          </w:rPr>
          <w:fldChar w:fldCharType="begin"/>
        </w:r>
        <w:r w:rsidR="002C60BA">
          <w:rPr>
            <w:noProof/>
            <w:webHidden/>
          </w:rPr>
          <w:instrText xml:space="preserve"> PAGEREF _Toc206334377 \h </w:instrText>
        </w:r>
        <w:r w:rsidR="002C60BA">
          <w:rPr>
            <w:noProof/>
            <w:webHidden/>
          </w:rPr>
        </w:r>
        <w:r w:rsidR="002C60BA">
          <w:rPr>
            <w:noProof/>
            <w:webHidden/>
          </w:rPr>
          <w:fldChar w:fldCharType="separate"/>
        </w:r>
        <w:r w:rsidR="002C60BA">
          <w:rPr>
            <w:noProof/>
            <w:webHidden/>
          </w:rPr>
          <w:t>12</w:t>
        </w:r>
        <w:r w:rsidR="002C60BA">
          <w:rPr>
            <w:noProof/>
            <w:webHidden/>
          </w:rPr>
          <w:fldChar w:fldCharType="end"/>
        </w:r>
      </w:hyperlink>
    </w:p>
    <w:p w14:paraId="47E2AE0C" w14:textId="6CA93ED4" w:rsidR="002C60BA" w:rsidRDefault="00CE7045">
      <w:pPr>
        <w:pStyle w:val="TM1"/>
        <w:rPr>
          <w:rFonts w:asciiTheme="minorHAnsi" w:eastAsiaTheme="minorEastAsia" w:hAnsiTheme="minorHAnsi" w:cstheme="minorBidi"/>
          <w:b w:val="0"/>
          <w:bCs w:val="0"/>
          <w:caps w:val="0"/>
          <w:noProof/>
          <w:sz w:val="22"/>
          <w:szCs w:val="22"/>
          <w:lang w:bidi="ar-SA"/>
        </w:rPr>
      </w:pPr>
      <w:hyperlink w:anchor="_Toc206334378" w:history="1">
        <w:r w:rsidR="002C60BA" w:rsidRPr="00374A4C">
          <w:rPr>
            <w:rStyle w:val="Lienhypertexte"/>
            <w:noProof/>
          </w:rPr>
          <w:t>28.</w:t>
        </w:r>
        <w:r w:rsidR="002C60BA">
          <w:rPr>
            <w:rFonts w:asciiTheme="minorHAnsi" w:eastAsiaTheme="minorEastAsia" w:hAnsiTheme="minorHAnsi" w:cstheme="minorBidi"/>
            <w:b w:val="0"/>
            <w:bCs w:val="0"/>
            <w:caps w:val="0"/>
            <w:noProof/>
            <w:sz w:val="22"/>
            <w:szCs w:val="22"/>
            <w:lang w:bidi="ar-SA"/>
          </w:rPr>
          <w:tab/>
        </w:r>
        <w:r w:rsidR="002C60BA" w:rsidRPr="00374A4C">
          <w:rPr>
            <w:rStyle w:val="Lienhypertexte"/>
            <w:noProof/>
          </w:rPr>
          <w:t>ENERGIE ET FLUIDES</w:t>
        </w:r>
        <w:r w:rsidR="002C60BA">
          <w:rPr>
            <w:noProof/>
            <w:webHidden/>
          </w:rPr>
          <w:tab/>
        </w:r>
        <w:r w:rsidR="002C60BA">
          <w:rPr>
            <w:noProof/>
            <w:webHidden/>
          </w:rPr>
          <w:fldChar w:fldCharType="begin"/>
        </w:r>
        <w:r w:rsidR="002C60BA">
          <w:rPr>
            <w:noProof/>
            <w:webHidden/>
          </w:rPr>
          <w:instrText xml:space="preserve"> PAGEREF _Toc206334378 \h </w:instrText>
        </w:r>
        <w:r w:rsidR="002C60BA">
          <w:rPr>
            <w:noProof/>
            <w:webHidden/>
          </w:rPr>
        </w:r>
        <w:r w:rsidR="002C60BA">
          <w:rPr>
            <w:noProof/>
            <w:webHidden/>
          </w:rPr>
          <w:fldChar w:fldCharType="separate"/>
        </w:r>
        <w:r w:rsidR="002C60BA">
          <w:rPr>
            <w:noProof/>
            <w:webHidden/>
          </w:rPr>
          <w:t>12</w:t>
        </w:r>
        <w:r w:rsidR="002C60BA">
          <w:rPr>
            <w:noProof/>
            <w:webHidden/>
          </w:rPr>
          <w:fldChar w:fldCharType="end"/>
        </w:r>
      </w:hyperlink>
    </w:p>
    <w:p w14:paraId="06CA30BC" w14:textId="5E3BE20B" w:rsidR="0014693C" w:rsidRDefault="0014693C" w:rsidP="0014693C">
      <w:pPr>
        <w:shd w:val="clear" w:color="auto" w:fill="FFFFFF"/>
      </w:pPr>
      <w:r>
        <w:rPr>
          <w:b/>
          <w:bCs/>
        </w:rPr>
        <w:fldChar w:fldCharType="end"/>
      </w:r>
    </w:p>
    <w:p w14:paraId="15BC4A4E" w14:textId="77777777" w:rsidR="0014693C" w:rsidRDefault="0014693C" w:rsidP="0014693C">
      <w:pPr>
        <w:jc w:val="center"/>
        <w:rPr>
          <w:rFonts w:cs="Arial"/>
          <w:b/>
          <w:bCs/>
          <w:noProof/>
          <w:color w:val="002060"/>
          <w:sz w:val="36"/>
          <w:szCs w:val="20"/>
        </w:rPr>
      </w:pPr>
    </w:p>
    <w:p w14:paraId="737B5A0A" w14:textId="77777777" w:rsidR="0014693C" w:rsidRPr="00EF6F74" w:rsidRDefault="0014693C" w:rsidP="0014693C">
      <w:pPr>
        <w:rPr>
          <w:rFonts w:cs="Arial"/>
        </w:rPr>
      </w:pPr>
    </w:p>
    <w:p w14:paraId="5E3A2B51" w14:textId="77777777" w:rsidR="0014693C" w:rsidRPr="00EF6F74" w:rsidRDefault="0014693C" w:rsidP="0014693C">
      <w:pPr>
        <w:rPr>
          <w:rFonts w:cs="Arial"/>
        </w:rPr>
      </w:pPr>
    </w:p>
    <w:p w14:paraId="2B0CAF69" w14:textId="77777777" w:rsidR="0014693C" w:rsidRPr="00F97F7C" w:rsidRDefault="0014693C" w:rsidP="0014693C">
      <w:pPr>
        <w:ind w:left="0"/>
        <w:rPr>
          <w:color w:val="FF0000"/>
        </w:rPr>
      </w:pPr>
    </w:p>
    <w:p w14:paraId="20B2234B" w14:textId="77777777" w:rsidR="0014693C" w:rsidRPr="009B755B" w:rsidRDefault="0014693C" w:rsidP="009B755B">
      <w:pPr>
        <w:pStyle w:val="Titre1"/>
      </w:pPr>
      <w:bookmarkStart w:id="2" w:name="_Toc3892472"/>
      <w:bookmarkStart w:id="3" w:name="_Toc112555662"/>
      <w:bookmarkStart w:id="4" w:name="_Toc193887715"/>
      <w:bookmarkStart w:id="5" w:name="_Toc194309819"/>
      <w:bookmarkStart w:id="6" w:name="_Toc52214371"/>
      <w:bookmarkStart w:id="7" w:name="_Toc54896147"/>
      <w:bookmarkStart w:id="8" w:name="_Toc206334351"/>
      <w:r w:rsidRPr="00F73499">
        <w:lastRenderedPageBreak/>
        <w:t>OBJET DU PRESENT DOCUMENT</w:t>
      </w:r>
      <w:bookmarkEnd w:id="2"/>
      <w:bookmarkEnd w:id="3"/>
      <w:bookmarkEnd w:id="4"/>
      <w:bookmarkEnd w:id="5"/>
      <w:bookmarkEnd w:id="6"/>
      <w:bookmarkEnd w:id="7"/>
      <w:bookmarkEnd w:id="8"/>
    </w:p>
    <w:p w14:paraId="6D00A70C" w14:textId="77777777" w:rsidR="0014693C" w:rsidRPr="00F73499" w:rsidRDefault="0014693C" w:rsidP="00F73499">
      <w:pPr>
        <w:ind w:left="0"/>
        <w:rPr>
          <w:rFonts w:ascii="Arial" w:hAnsi="Arial" w:cs="Arial"/>
          <w:szCs w:val="20"/>
        </w:rPr>
      </w:pPr>
      <w:r w:rsidRPr="00F73499">
        <w:rPr>
          <w:rFonts w:ascii="Arial" w:hAnsi="Arial" w:cs="Arial"/>
          <w:szCs w:val="20"/>
        </w:rPr>
        <w:t xml:space="preserve">Le présent document a pour objet de définir les conditions d’intervention sur les sites hospitaliers du Groupe Hospitalier </w:t>
      </w:r>
      <w:r w:rsidR="00860F6D" w:rsidRPr="00F73499">
        <w:rPr>
          <w:rFonts w:ascii="Arial" w:hAnsi="Arial" w:cs="Arial"/>
          <w:szCs w:val="20"/>
        </w:rPr>
        <w:t xml:space="preserve">APHP </w:t>
      </w:r>
      <w:r w:rsidRPr="00F73499">
        <w:rPr>
          <w:rFonts w:ascii="Arial" w:hAnsi="Arial" w:cs="Arial"/>
          <w:szCs w:val="20"/>
        </w:rPr>
        <w:t xml:space="preserve">Centre Université Paris de l'Assistance Publique - Hôpitaux de Paris (AP-HP). </w:t>
      </w:r>
    </w:p>
    <w:p w14:paraId="4D15570B" w14:textId="77777777" w:rsidR="0014693C" w:rsidRPr="00F73499" w:rsidRDefault="0014693C" w:rsidP="00F73499">
      <w:pPr>
        <w:ind w:left="0"/>
        <w:rPr>
          <w:rFonts w:ascii="Arial" w:hAnsi="Arial" w:cs="Arial"/>
          <w:szCs w:val="20"/>
        </w:rPr>
      </w:pPr>
    </w:p>
    <w:p w14:paraId="46B91930" w14:textId="77777777" w:rsidR="0014693C" w:rsidRPr="00F73499" w:rsidRDefault="0014693C" w:rsidP="00F73499">
      <w:pPr>
        <w:ind w:left="0"/>
        <w:rPr>
          <w:rFonts w:ascii="Arial" w:hAnsi="Arial" w:cs="Arial"/>
          <w:szCs w:val="20"/>
        </w:rPr>
      </w:pPr>
      <w:r w:rsidRPr="00F73499">
        <w:rPr>
          <w:rFonts w:ascii="Arial" w:hAnsi="Arial" w:cs="Arial"/>
          <w:szCs w:val="20"/>
        </w:rPr>
        <w:t>Le présent document expose l’ensemble des contraintes propres au site que les entreprises de travaux et de maintenance devront respecter afin de minimiser l’impact de leurs travaux sur le fonctionnement des hôpitaux et permettre d’assurer la continuité et la sécurité des soins pendant leurs interventions.</w:t>
      </w:r>
    </w:p>
    <w:p w14:paraId="46081842" w14:textId="77777777" w:rsidR="0014693C" w:rsidRPr="00F73499" w:rsidRDefault="0014693C" w:rsidP="00F73499">
      <w:pPr>
        <w:ind w:left="0"/>
        <w:rPr>
          <w:rFonts w:ascii="Arial" w:hAnsi="Arial" w:cs="Arial"/>
          <w:szCs w:val="20"/>
        </w:rPr>
      </w:pPr>
    </w:p>
    <w:p w14:paraId="3F97834E" w14:textId="77777777" w:rsidR="0014693C" w:rsidRPr="00F73499" w:rsidRDefault="0014693C" w:rsidP="00F73499">
      <w:pPr>
        <w:ind w:left="0"/>
        <w:rPr>
          <w:rFonts w:ascii="Arial" w:hAnsi="Arial" w:cs="Arial"/>
          <w:szCs w:val="20"/>
        </w:rPr>
      </w:pPr>
      <w:r w:rsidRPr="00F73499">
        <w:rPr>
          <w:rFonts w:ascii="Arial" w:hAnsi="Arial" w:cs="Arial"/>
          <w:szCs w:val="20"/>
        </w:rPr>
        <w:t>Il s’agit d’un document général qui sera complété pour chaque opération ou intervention qui le nécessite par un document spécifique détaillé.</w:t>
      </w:r>
    </w:p>
    <w:p w14:paraId="32950D52" w14:textId="77777777" w:rsidR="0014693C" w:rsidRPr="00F73499" w:rsidRDefault="0014693C" w:rsidP="00F73499">
      <w:pPr>
        <w:ind w:left="0"/>
        <w:rPr>
          <w:rFonts w:ascii="Arial" w:hAnsi="Arial" w:cs="Arial"/>
          <w:szCs w:val="20"/>
        </w:rPr>
      </w:pPr>
    </w:p>
    <w:p w14:paraId="1B2CCF4B" w14:textId="77777777" w:rsidR="0014693C" w:rsidRPr="00F73499" w:rsidRDefault="0014693C" w:rsidP="00F73499">
      <w:pPr>
        <w:ind w:left="0"/>
        <w:rPr>
          <w:rFonts w:ascii="Arial" w:hAnsi="Arial" w:cs="Arial"/>
          <w:szCs w:val="20"/>
        </w:rPr>
      </w:pPr>
      <w:r w:rsidRPr="00F73499">
        <w:rPr>
          <w:rFonts w:ascii="Arial" w:hAnsi="Arial" w:cs="Arial"/>
          <w:szCs w:val="20"/>
        </w:rPr>
        <w:t>Ce document s’adresse à toutes les entreprises quel que soit l’objet de leur intervention : opération de travaux, entretien courant effectué dans le cadre des marchés à bons de commande, contrat de maintenance, intervention ponctuelle, etc.</w:t>
      </w:r>
    </w:p>
    <w:p w14:paraId="2119352F" w14:textId="77777777" w:rsidR="0014693C" w:rsidRPr="00F73499" w:rsidRDefault="0014693C" w:rsidP="00F73499">
      <w:pPr>
        <w:ind w:left="0"/>
        <w:rPr>
          <w:rFonts w:ascii="Arial" w:hAnsi="Arial" w:cs="Arial"/>
          <w:szCs w:val="20"/>
        </w:rPr>
      </w:pPr>
    </w:p>
    <w:p w14:paraId="5F1A03BF" w14:textId="77777777" w:rsidR="0014693C" w:rsidRPr="00F73499" w:rsidRDefault="0014693C" w:rsidP="009B755B">
      <w:pPr>
        <w:ind w:left="0"/>
        <w:rPr>
          <w:rFonts w:ascii="Arial" w:hAnsi="Arial" w:cs="Arial"/>
          <w:szCs w:val="20"/>
        </w:rPr>
      </w:pPr>
      <w:r w:rsidRPr="00F73499">
        <w:rPr>
          <w:rFonts w:ascii="Arial" w:hAnsi="Arial" w:cs="Arial"/>
          <w:szCs w:val="20"/>
        </w:rPr>
        <w:t>Le présent document constitue une pièce contractuelle des marchés, aussi les entrepreneurs sont réputés avoir intégré à leurs prix les sujétions et contraintes exposées ci-après.  Dans tous les cas les entrepreneurs devront s’efforcer en accord avec les représentants de l’Assistance Publique des Hôpitaux de Paris (APHP) de rendre leurs travaux le moins gênant et le moins perturbant possible vis à vis de l’exploitation de l’établissement.</w:t>
      </w:r>
    </w:p>
    <w:p w14:paraId="040E8EA8" w14:textId="77777777" w:rsidR="0014693C" w:rsidRPr="000838CB" w:rsidRDefault="0014693C" w:rsidP="000838CB">
      <w:pPr>
        <w:pStyle w:val="Titre1"/>
      </w:pPr>
      <w:bookmarkStart w:id="9" w:name="_Toc3892474"/>
      <w:bookmarkStart w:id="10" w:name="_Toc112555666"/>
      <w:bookmarkStart w:id="11" w:name="_Toc193887716"/>
      <w:bookmarkStart w:id="12" w:name="_Toc194309820"/>
      <w:bookmarkStart w:id="13" w:name="_Toc52214372"/>
      <w:bookmarkStart w:id="14" w:name="_Toc54896148"/>
      <w:bookmarkStart w:id="15" w:name="_Toc206334352"/>
      <w:r w:rsidRPr="00F73499">
        <w:t>CADRE REGLEMENTAIR</w:t>
      </w:r>
      <w:bookmarkEnd w:id="9"/>
      <w:bookmarkEnd w:id="10"/>
      <w:bookmarkEnd w:id="11"/>
      <w:bookmarkEnd w:id="12"/>
      <w:bookmarkEnd w:id="13"/>
      <w:bookmarkEnd w:id="14"/>
      <w:r w:rsidRPr="00F73499">
        <w:t>E</w:t>
      </w:r>
      <w:bookmarkEnd w:id="15"/>
    </w:p>
    <w:p w14:paraId="3D837575" w14:textId="77777777" w:rsidR="0014693C" w:rsidRPr="00F73499" w:rsidRDefault="0014693C" w:rsidP="000838CB">
      <w:pPr>
        <w:ind w:left="0"/>
        <w:rPr>
          <w:rFonts w:ascii="Arial" w:hAnsi="Arial" w:cs="Arial"/>
          <w:szCs w:val="20"/>
        </w:rPr>
      </w:pPr>
      <w:r w:rsidRPr="00F73499">
        <w:rPr>
          <w:rFonts w:ascii="Arial" w:hAnsi="Arial" w:cs="Arial"/>
          <w:szCs w:val="20"/>
        </w:rPr>
        <w:t>Le présent document ne modifie en rien les obligations réglementaires des différents intervenants.</w:t>
      </w:r>
    </w:p>
    <w:p w14:paraId="773DECB5" w14:textId="77777777" w:rsidR="0014693C" w:rsidRPr="00F73499" w:rsidRDefault="0014693C" w:rsidP="000838CB">
      <w:pPr>
        <w:ind w:left="0"/>
        <w:rPr>
          <w:rFonts w:ascii="Arial" w:hAnsi="Arial" w:cs="Arial"/>
          <w:szCs w:val="20"/>
        </w:rPr>
      </w:pPr>
    </w:p>
    <w:p w14:paraId="1DAEC87A" w14:textId="77777777" w:rsidR="0014693C" w:rsidRPr="00F73499" w:rsidRDefault="0014693C" w:rsidP="000838CB">
      <w:pPr>
        <w:ind w:left="0"/>
        <w:rPr>
          <w:rFonts w:ascii="Arial" w:hAnsi="Arial" w:cs="Arial"/>
          <w:szCs w:val="20"/>
        </w:rPr>
      </w:pPr>
      <w:r w:rsidRPr="00F73499">
        <w:rPr>
          <w:rFonts w:ascii="Arial" w:hAnsi="Arial" w:cs="Arial"/>
          <w:szCs w:val="20"/>
        </w:rPr>
        <w:t>Dans le cas où l’opération serait soumise à Coordination de la Sécurité et Protection de la Santé (CSPS), le coordinateur sera désigné et le PGC sera diffusé préalablement à toute intervention. Le PPSPS de l’entreprise devra être diffusé au CSPS.</w:t>
      </w:r>
    </w:p>
    <w:p w14:paraId="554DB960" w14:textId="77777777" w:rsidR="0014693C" w:rsidRPr="00F73499" w:rsidRDefault="0014693C" w:rsidP="000838CB">
      <w:pPr>
        <w:ind w:left="0"/>
        <w:rPr>
          <w:rFonts w:ascii="Arial" w:hAnsi="Arial" w:cs="Arial"/>
          <w:szCs w:val="20"/>
        </w:rPr>
      </w:pPr>
    </w:p>
    <w:p w14:paraId="21CD758A" w14:textId="77777777" w:rsidR="0014693C" w:rsidRPr="00F73499" w:rsidRDefault="0014693C" w:rsidP="000838CB">
      <w:pPr>
        <w:ind w:left="0"/>
        <w:rPr>
          <w:rFonts w:ascii="Arial" w:hAnsi="Arial" w:cs="Arial"/>
          <w:szCs w:val="20"/>
        </w:rPr>
      </w:pPr>
      <w:r w:rsidRPr="00F73499">
        <w:rPr>
          <w:rFonts w:ascii="Arial" w:hAnsi="Arial" w:cs="Arial"/>
          <w:szCs w:val="20"/>
        </w:rPr>
        <w:t>Dans le cas où l’opération ne serait pas soumise à Coordination de la Sécurité et Protection de la Santé, les entreprises devront établir un Plan de Prévention tel que défini par le décret 92-158 du 20/02/1992 et l’arrêté du 19 mars 1993. Le plan de prévention devra être diffusé et soumis à la validation du maître d’ouvrage.</w:t>
      </w:r>
    </w:p>
    <w:p w14:paraId="6222E48E" w14:textId="77777777" w:rsidR="00F73499" w:rsidRPr="00F73499" w:rsidRDefault="00F73499" w:rsidP="000838CB">
      <w:pPr>
        <w:ind w:left="0"/>
        <w:rPr>
          <w:rFonts w:ascii="Arial" w:hAnsi="Arial" w:cs="Arial"/>
          <w:szCs w:val="20"/>
        </w:rPr>
      </w:pPr>
    </w:p>
    <w:p w14:paraId="6FA708FB" w14:textId="77777777" w:rsidR="00F73499" w:rsidRPr="00F73499" w:rsidRDefault="00F73499" w:rsidP="000838CB">
      <w:pPr>
        <w:ind w:left="0"/>
        <w:rPr>
          <w:rFonts w:ascii="Arial" w:hAnsi="Arial" w:cs="Arial"/>
          <w:szCs w:val="20"/>
        </w:rPr>
      </w:pPr>
      <w:r w:rsidRPr="00F73499">
        <w:rPr>
          <w:rFonts w:ascii="Arial" w:hAnsi="Arial" w:cs="Arial"/>
          <w:szCs w:val="20"/>
        </w:rPr>
        <w:t>Les entrepreneurs veilleront à ce que l’ensemble des contraintes et des consignes spécifiques soit connu de leurs personnels, mais également de leurs intérimaires, sous-traitants et fournisseurs.</w:t>
      </w:r>
    </w:p>
    <w:p w14:paraId="76106683" w14:textId="77777777" w:rsidR="00F73499" w:rsidRPr="00F73499" w:rsidRDefault="00F73499" w:rsidP="000838CB">
      <w:pPr>
        <w:ind w:left="0"/>
        <w:rPr>
          <w:rFonts w:ascii="Arial" w:hAnsi="Arial" w:cs="Arial"/>
          <w:szCs w:val="20"/>
        </w:rPr>
      </w:pPr>
      <w:r w:rsidRPr="00F73499">
        <w:rPr>
          <w:rFonts w:ascii="Arial" w:hAnsi="Arial" w:cs="Arial"/>
          <w:szCs w:val="20"/>
        </w:rPr>
        <w:t>Le maître d’ouvrage se réserve le droit d’exclure du chantier toute personne qui n’appliquerait pas ces consignes.</w:t>
      </w:r>
    </w:p>
    <w:p w14:paraId="6E39ADFE" w14:textId="77777777" w:rsidR="00F73499" w:rsidRPr="00F73499" w:rsidRDefault="00F73499" w:rsidP="000838CB">
      <w:pPr>
        <w:ind w:left="0"/>
        <w:rPr>
          <w:rFonts w:ascii="Arial" w:hAnsi="Arial" w:cs="Arial"/>
          <w:szCs w:val="20"/>
        </w:rPr>
      </w:pPr>
    </w:p>
    <w:p w14:paraId="35D4D399" w14:textId="1E24A255" w:rsidR="00F73499" w:rsidRPr="00F73499" w:rsidRDefault="00F73499" w:rsidP="000838CB">
      <w:pPr>
        <w:ind w:left="0"/>
        <w:rPr>
          <w:rFonts w:ascii="Arial" w:hAnsi="Arial" w:cs="Arial"/>
          <w:szCs w:val="20"/>
        </w:rPr>
      </w:pPr>
      <w:r w:rsidRPr="00F73499">
        <w:rPr>
          <w:rFonts w:ascii="Arial" w:hAnsi="Arial" w:cs="Arial"/>
          <w:szCs w:val="20"/>
        </w:rPr>
        <w:t>Pour certains travaux, l’AP</w:t>
      </w:r>
      <w:r w:rsidR="003F7E7C">
        <w:rPr>
          <w:rFonts w:ascii="Arial" w:hAnsi="Arial" w:cs="Arial"/>
          <w:szCs w:val="20"/>
        </w:rPr>
        <w:t>-</w:t>
      </w:r>
      <w:r w:rsidRPr="00F73499">
        <w:rPr>
          <w:rFonts w:ascii="Arial" w:hAnsi="Arial" w:cs="Arial"/>
          <w:szCs w:val="20"/>
        </w:rPr>
        <w:t>HP assure par le biais de ses référents des formations ou des sensibilisations aux questions d’hygiène d’une heure environ à destination des personnels des entreprises extérieures : celles-ci s’astreindront à ce que l’ensemble de leurs personnels y participent. Ces formations ne donnent pas lieu à dédommagement au titre des personnels mobilisés.</w:t>
      </w:r>
    </w:p>
    <w:p w14:paraId="40C664D5" w14:textId="77777777" w:rsidR="00F73499" w:rsidRPr="00F73499" w:rsidRDefault="00F73499" w:rsidP="000838CB">
      <w:pPr>
        <w:ind w:left="0"/>
        <w:rPr>
          <w:rFonts w:ascii="Arial" w:hAnsi="Arial" w:cs="Arial"/>
          <w:szCs w:val="20"/>
        </w:rPr>
      </w:pPr>
    </w:p>
    <w:p w14:paraId="16170776" w14:textId="77777777" w:rsidR="0014693C" w:rsidRPr="00F73499" w:rsidRDefault="00F73499" w:rsidP="000838CB">
      <w:pPr>
        <w:ind w:left="0"/>
        <w:rPr>
          <w:rFonts w:ascii="Arial" w:hAnsi="Arial" w:cs="Arial"/>
          <w:szCs w:val="20"/>
        </w:rPr>
      </w:pPr>
      <w:r w:rsidRPr="00F73499">
        <w:rPr>
          <w:rFonts w:ascii="Arial" w:hAnsi="Arial" w:cs="Arial"/>
          <w:szCs w:val="20"/>
        </w:rPr>
        <w:t>Le représentant du Groupe Hospitalier Centre Université Paris de l'Assistance Publique - Hôpitaux de Paris (AP-HP) assurera pour sa part l’information et la liaison avec les différents services de l’hôpital concernés de par les travaux.</w:t>
      </w:r>
    </w:p>
    <w:p w14:paraId="0C8609AB" w14:textId="77777777" w:rsidR="00F73499" w:rsidRPr="00F73499" w:rsidRDefault="00F73499" w:rsidP="009E4291">
      <w:pPr>
        <w:pStyle w:val="Titre1"/>
      </w:pPr>
      <w:bookmarkStart w:id="16" w:name="_Toc455673095"/>
      <w:bookmarkStart w:id="17" w:name="_Toc63057648"/>
      <w:bookmarkStart w:id="18" w:name="_Toc141966125"/>
      <w:bookmarkStart w:id="19" w:name="_Toc206334353"/>
      <w:r w:rsidRPr="00F73499">
        <w:t xml:space="preserve">OBLIGATION </w:t>
      </w:r>
      <w:bookmarkStart w:id="20" w:name="_Toc292188119"/>
      <w:bookmarkStart w:id="21" w:name="_Toc385246585"/>
      <w:r w:rsidRPr="00F73499">
        <w:t xml:space="preserve">DE DISCIPLINE </w:t>
      </w:r>
      <w:bookmarkEnd w:id="16"/>
      <w:bookmarkEnd w:id="20"/>
      <w:bookmarkEnd w:id="21"/>
      <w:r w:rsidRPr="00F73499">
        <w:t>INTERIEURE</w:t>
      </w:r>
      <w:bookmarkEnd w:id="17"/>
      <w:bookmarkEnd w:id="18"/>
      <w:bookmarkEnd w:id="19"/>
    </w:p>
    <w:p w14:paraId="0D2DA9C2" w14:textId="77777777" w:rsidR="00F73499" w:rsidRPr="00F73499" w:rsidRDefault="00F73499" w:rsidP="000838CB">
      <w:pPr>
        <w:ind w:left="0"/>
        <w:rPr>
          <w:rFonts w:ascii="Arial" w:hAnsi="Arial" w:cs="Arial"/>
          <w:szCs w:val="20"/>
        </w:rPr>
      </w:pPr>
      <w:r w:rsidRPr="00F73499">
        <w:rPr>
          <w:rFonts w:ascii="Arial" w:hAnsi="Arial" w:cs="Arial"/>
          <w:szCs w:val="20"/>
        </w:rPr>
        <w:t xml:space="preserve">Les techniciens du titulaire doivent respecter les consignes et directives émises par l’établissement. </w:t>
      </w:r>
    </w:p>
    <w:p w14:paraId="2BD639A4" w14:textId="77777777" w:rsidR="00F73499" w:rsidRPr="00F73499" w:rsidRDefault="00F73499" w:rsidP="000838CB">
      <w:pPr>
        <w:ind w:left="0"/>
        <w:rPr>
          <w:rFonts w:ascii="Arial" w:hAnsi="Arial" w:cs="Arial"/>
          <w:szCs w:val="20"/>
        </w:rPr>
      </w:pPr>
    </w:p>
    <w:p w14:paraId="546E0AF7" w14:textId="77777777" w:rsidR="00F73499" w:rsidRPr="00F73499" w:rsidRDefault="00F73499" w:rsidP="000838CB">
      <w:pPr>
        <w:ind w:left="0"/>
        <w:rPr>
          <w:rFonts w:ascii="Arial" w:hAnsi="Arial" w:cs="Arial"/>
          <w:szCs w:val="20"/>
        </w:rPr>
      </w:pPr>
      <w:r w:rsidRPr="00F73499">
        <w:rPr>
          <w:rFonts w:ascii="Arial" w:hAnsi="Arial" w:cs="Arial"/>
          <w:szCs w:val="20"/>
        </w:rPr>
        <w:t>En outre, il est strictement interdit :</w:t>
      </w:r>
    </w:p>
    <w:p w14:paraId="1CA77D06" w14:textId="77777777" w:rsidR="00F73499" w:rsidRPr="00F73499" w:rsidRDefault="00F73499" w:rsidP="000838CB">
      <w:pPr>
        <w:ind w:left="0"/>
        <w:rPr>
          <w:rFonts w:ascii="Arial" w:hAnsi="Arial" w:cs="Arial"/>
          <w:szCs w:val="20"/>
        </w:rPr>
      </w:pPr>
    </w:p>
    <w:p w14:paraId="60741A1B" w14:textId="77777777" w:rsidR="00F73499" w:rsidRPr="000838CB" w:rsidRDefault="00F73499" w:rsidP="000838CB">
      <w:pPr>
        <w:pStyle w:val="Paragraphedeliste"/>
        <w:numPr>
          <w:ilvl w:val="0"/>
          <w:numId w:val="14"/>
        </w:numPr>
        <w:rPr>
          <w:rFonts w:ascii="Arial" w:hAnsi="Arial" w:cs="Arial"/>
          <w:szCs w:val="20"/>
        </w:rPr>
      </w:pPr>
      <w:r w:rsidRPr="000838CB">
        <w:rPr>
          <w:rFonts w:ascii="Arial" w:hAnsi="Arial" w:cs="Arial"/>
          <w:szCs w:val="20"/>
        </w:rPr>
        <w:t>d’introduire ou de consommer des boissons alcoolisées ou tout autre produit stupéfiant,</w:t>
      </w:r>
    </w:p>
    <w:p w14:paraId="611A7039" w14:textId="234FF712" w:rsidR="00F73499" w:rsidRPr="000838CB" w:rsidRDefault="002C60BA" w:rsidP="000838CB">
      <w:pPr>
        <w:pStyle w:val="Paragraphedeliste"/>
        <w:numPr>
          <w:ilvl w:val="0"/>
          <w:numId w:val="14"/>
        </w:numPr>
        <w:rPr>
          <w:rFonts w:ascii="Arial" w:hAnsi="Arial" w:cs="Arial"/>
          <w:szCs w:val="20"/>
        </w:rPr>
      </w:pPr>
      <w:r>
        <w:rPr>
          <w:rFonts w:ascii="Arial" w:hAnsi="Arial" w:cs="Arial"/>
          <w:szCs w:val="20"/>
        </w:rPr>
        <w:t>d</w:t>
      </w:r>
      <w:r w:rsidR="00F73499" w:rsidRPr="000838CB">
        <w:rPr>
          <w:rFonts w:ascii="Arial" w:hAnsi="Arial" w:cs="Arial"/>
          <w:szCs w:val="20"/>
        </w:rPr>
        <w:t xml:space="preserve">ans les locaux et durant leurs prestations : de dormir, de manger, de fumer ou vapoter, boire, regarder la télévision, visionner des vidéos, se distraire avec des jeux, lire des revues et journaux autres que les </w:t>
      </w:r>
      <w:r w:rsidR="00F73499" w:rsidRPr="000838CB">
        <w:rPr>
          <w:rFonts w:ascii="Arial" w:hAnsi="Arial" w:cs="Arial"/>
          <w:szCs w:val="20"/>
        </w:rPr>
        <w:lastRenderedPageBreak/>
        <w:t>documents relevant de la maintenance, vérification, contrôle des installations de sécurité incendie, importuner les personnels, les visiteurs, les patients.</w:t>
      </w:r>
    </w:p>
    <w:p w14:paraId="4E50228F" w14:textId="77777777" w:rsidR="00F73499" w:rsidRPr="000838CB" w:rsidRDefault="00F73499" w:rsidP="000838CB">
      <w:pPr>
        <w:pStyle w:val="Paragraphedeliste"/>
        <w:numPr>
          <w:ilvl w:val="0"/>
          <w:numId w:val="14"/>
        </w:numPr>
        <w:rPr>
          <w:rFonts w:ascii="Arial" w:hAnsi="Arial" w:cs="Arial"/>
          <w:szCs w:val="20"/>
        </w:rPr>
      </w:pPr>
      <w:r w:rsidRPr="000838CB">
        <w:rPr>
          <w:rFonts w:ascii="Arial" w:hAnsi="Arial" w:cs="Arial"/>
          <w:szCs w:val="20"/>
        </w:rPr>
        <w:t>de provoquer du désordre et/ou de se livrer à tout acte de vandalisme ou de larcin,</w:t>
      </w:r>
    </w:p>
    <w:p w14:paraId="734A9858" w14:textId="77777777" w:rsidR="00F73499" w:rsidRPr="000838CB" w:rsidRDefault="00F73499" w:rsidP="000838CB">
      <w:pPr>
        <w:pStyle w:val="Paragraphedeliste"/>
        <w:numPr>
          <w:ilvl w:val="0"/>
          <w:numId w:val="14"/>
        </w:numPr>
        <w:rPr>
          <w:rFonts w:ascii="Arial" w:hAnsi="Arial" w:cs="Arial"/>
          <w:szCs w:val="20"/>
        </w:rPr>
      </w:pPr>
      <w:r w:rsidRPr="000838CB">
        <w:rPr>
          <w:rFonts w:ascii="Arial" w:hAnsi="Arial" w:cs="Arial"/>
          <w:szCs w:val="20"/>
        </w:rPr>
        <w:t>de procéder à des affichages non autorisés et à la distribution de tracts, ou toute autre propagande,</w:t>
      </w:r>
    </w:p>
    <w:p w14:paraId="0FC3645A" w14:textId="4DC63672" w:rsidR="00F73499" w:rsidRPr="000838CB" w:rsidRDefault="00F73499" w:rsidP="000838CB">
      <w:pPr>
        <w:pStyle w:val="Paragraphedeliste"/>
        <w:numPr>
          <w:ilvl w:val="0"/>
          <w:numId w:val="14"/>
        </w:numPr>
        <w:rPr>
          <w:rFonts w:ascii="Arial" w:hAnsi="Arial" w:cs="Arial"/>
          <w:szCs w:val="20"/>
        </w:rPr>
      </w:pPr>
      <w:r w:rsidRPr="000838CB">
        <w:rPr>
          <w:rFonts w:ascii="Arial" w:hAnsi="Arial" w:cs="Arial"/>
          <w:szCs w:val="20"/>
        </w:rPr>
        <w:t>d’emporter tout objet, matériel et équipement, sans autorisation écrite préalable du chef(fe)s de service de sécurité incendie.</w:t>
      </w:r>
    </w:p>
    <w:p w14:paraId="55ED9840" w14:textId="77777777" w:rsidR="00F73499" w:rsidRPr="000838CB" w:rsidRDefault="00F73499" w:rsidP="000838CB">
      <w:pPr>
        <w:pStyle w:val="Paragraphedeliste"/>
        <w:numPr>
          <w:ilvl w:val="0"/>
          <w:numId w:val="14"/>
        </w:numPr>
        <w:rPr>
          <w:rFonts w:ascii="Arial" w:hAnsi="Arial" w:cs="Arial"/>
          <w:szCs w:val="20"/>
        </w:rPr>
      </w:pPr>
      <w:r w:rsidRPr="000838CB">
        <w:rPr>
          <w:rFonts w:ascii="Arial" w:hAnsi="Arial" w:cs="Arial"/>
          <w:szCs w:val="20"/>
        </w:rPr>
        <w:t xml:space="preserve">de recevoir des visites ou faire pénétrer tout individu sur le site en/hors période de prestations. </w:t>
      </w:r>
    </w:p>
    <w:p w14:paraId="16F6BB00" w14:textId="48238323" w:rsidR="00737A07" w:rsidRPr="00737A07" w:rsidRDefault="00F73499" w:rsidP="00737A07">
      <w:pPr>
        <w:pStyle w:val="Paragraphedeliste"/>
        <w:numPr>
          <w:ilvl w:val="0"/>
          <w:numId w:val="14"/>
        </w:numPr>
        <w:rPr>
          <w:rFonts w:ascii="Arial" w:hAnsi="Arial" w:cs="Arial"/>
          <w:szCs w:val="20"/>
        </w:rPr>
      </w:pPr>
      <w:r w:rsidRPr="000838CB">
        <w:rPr>
          <w:rFonts w:ascii="Arial" w:hAnsi="Arial" w:cs="Arial"/>
          <w:szCs w:val="20"/>
        </w:rPr>
        <w:t xml:space="preserve">de conserver des déchets et / ou des denrées alimentaires au sein des locaux mises à disposition et / ou à titre d’exploitation sur l’ensemble des sites. </w:t>
      </w:r>
    </w:p>
    <w:p w14:paraId="1270AA1F" w14:textId="77777777" w:rsidR="00737A07" w:rsidRPr="00737A07" w:rsidRDefault="00737A07" w:rsidP="00737A07">
      <w:pPr>
        <w:pStyle w:val="Titre1"/>
      </w:pPr>
      <w:bookmarkStart w:id="22" w:name="_Toc206334354"/>
      <w:r w:rsidRPr="00737A07">
        <w:t>DOCUMENTATION</w:t>
      </w:r>
      <w:bookmarkEnd w:id="22"/>
    </w:p>
    <w:p w14:paraId="073B26CE"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Le Groupe Hospitalier Centre Université Paris Cité de l’Assistance Publique - Hôpitaux de Paris (AP-HP) met à disposition du titulaire du contrat l’ensemble de la documentation (plans, pièces graphiques, notices techniques, analyse fonctionnelle, rapports de vérification périodique, etc.) dont il dispose au jour de la prise d’effet du présent marché.</w:t>
      </w:r>
    </w:p>
    <w:p w14:paraId="034C6184" w14:textId="77777777" w:rsidR="00737A07" w:rsidRPr="00737A07" w:rsidRDefault="00737A07" w:rsidP="00737A07">
      <w:pPr>
        <w:tabs>
          <w:tab w:val="clear" w:pos="2007"/>
        </w:tabs>
        <w:ind w:left="0"/>
        <w:rPr>
          <w:rFonts w:ascii="Arial" w:hAnsi="Arial" w:cs="Arial"/>
          <w:szCs w:val="20"/>
        </w:rPr>
      </w:pPr>
    </w:p>
    <w:p w14:paraId="2445ACAB"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Ces documents sont consultables soit :</w:t>
      </w:r>
    </w:p>
    <w:p w14:paraId="1FFDD9F1" w14:textId="60E44EBD" w:rsidR="00737A07" w:rsidRPr="00737A07" w:rsidRDefault="002C60BA" w:rsidP="00737A07">
      <w:pPr>
        <w:pStyle w:val="Paragraphedeliste"/>
        <w:numPr>
          <w:ilvl w:val="0"/>
          <w:numId w:val="29"/>
        </w:numPr>
        <w:rPr>
          <w:rFonts w:ascii="Arial" w:hAnsi="Arial" w:cs="Arial"/>
          <w:szCs w:val="20"/>
        </w:rPr>
      </w:pPr>
      <w:r>
        <w:rPr>
          <w:rFonts w:ascii="Arial" w:hAnsi="Arial" w:cs="Arial"/>
          <w:szCs w:val="20"/>
        </w:rPr>
        <w:t>d</w:t>
      </w:r>
      <w:r w:rsidR="00737A07" w:rsidRPr="00737A07">
        <w:rPr>
          <w:rFonts w:ascii="Arial" w:hAnsi="Arial" w:cs="Arial"/>
          <w:szCs w:val="20"/>
        </w:rPr>
        <w:t>ans les locaux techniques concernés</w:t>
      </w:r>
      <w:r>
        <w:rPr>
          <w:rFonts w:ascii="Arial" w:hAnsi="Arial" w:cs="Arial"/>
          <w:szCs w:val="20"/>
        </w:rPr>
        <w:t> ;</w:t>
      </w:r>
    </w:p>
    <w:p w14:paraId="689EB768" w14:textId="6D314398" w:rsidR="00737A07" w:rsidRPr="00737A07" w:rsidRDefault="002C60BA" w:rsidP="00737A07">
      <w:pPr>
        <w:pStyle w:val="Paragraphedeliste"/>
        <w:numPr>
          <w:ilvl w:val="0"/>
          <w:numId w:val="29"/>
        </w:numPr>
        <w:rPr>
          <w:rFonts w:ascii="Arial" w:hAnsi="Arial" w:cs="Arial"/>
          <w:szCs w:val="20"/>
        </w:rPr>
      </w:pPr>
      <w:r>
        <w:rPr>
          <w:rFonts w:ascii="Arial" w:hAnsi="Arial" w:cs="Arial"/>
          <w:szCs w:val="20"/>
        </w:rPr>
        <w:t>a</w:t>
      </w:r>
      <w:r w:rsidR="00737A07" w:rsidRPr="00737A07">
        <w:rPr>
          <w:rFonts w:ascii="Arial" w:hAnsi="Arial" w:cs="Arial"/>
          <w:szCs w:val="20"/>
        </w:rPr>
        <w:t>u niveau des équipements maintenus</w:t>
      </w:r>
      <w:r>
        <w:rPr>
          <w:rFonts w:ascii="Arial" w:hAnsi="Arial" w:cs="Arial"/>
          <w:szCs w:val="20"/>
        </w:rPr>
        <w:t> ;</w:t>
      </w:r>
    </w:p>
    <w:p w14:paraId="2BEF0E36" w14:textId="5BD0FDBE" w:rsidR="00737A07" w:rsidRPr="00737A07" w:rsidRDefault="002C60BA" w:rsidP="00737A07">
      <w:pPr>
        <w:pStyle w:val="Paragraphedeliste"/>
        <w:numPr>
          <w:ilvl w:val="0"/>
          <w:numId w:val="29"/>
        </w:numPr>
        <w:rPr>
          <w:rFonts w:ascii="Arial" w:hAnsi="Arial" w:cs="Arial"/>
          <w:szCs w:val="20"/>
        </w:rPr>
      </w:pPr>
      <w:r>
        <w:rPr>
          <w:rFonts w:ascii="Arial" w:hAnsi="Arial" w:cs="Arial"/>
          <w:szCs w:val="20"/>
        </w:rPr>
        <w:t>a</w:t>
      </w:r>
      <w:r w:rsidR="00737A07" w:rsidRPr="00737A07">
        <w:rPr>
          <w:rFonts w:ascii="Arial" w:hAnsi="Arial" w:cs="Arial"/>
          <w:szCs w:val="20"/>
        </w:rPr>
        <w:t xml:space="preserve">uprès des services sécurité incendie sous format papier ou électronique (plans d’architecture, DOE, programmes, etc.) </w:t>
      </w:r>
    </w:p>
    <w:p w14:paraId="0D010A02" w14:textId="77777777" w:rsidR="00737A07" w:rsidRPr="00737A07" w:rsidRDefault="00737A07" w:rsidP="00737A07">
      <w:pPr>
        <w:tabs>
          <w:tab w:val="clear" w:pos="2007"/>
        </w:tabs>
        <w:ind w:left="0"/>
        <w:rPr>
          <w:rFonts w:ascii="Arial" w:hAnsi="Arial" w:cs="Arial"/>
          <w:szCs w:val="20"/>
        </w:rPr>
      </w:pPr>
    </w:p>
    <w:p w14:paraId="7BE9A0C6"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 xml:space="preserve">Le Groupe Hospitalier Centre Université Paris Cité de l’Assistance Publique - Hôpitaux de Paris (AP-HP) fournit, à la demande du prestataire, un tirage papier des documents nécessaires à l’exécution de sa prestation. </w:t>
      </w:r>
    </w:p>
    <w:p w14:paraId="4CC9D905" w14:textId="77777777" w:rsidR="00737A07" w:rsidRPr="00737A07" w:rsidRDefault="00737A07" w:rsidP="00737A07">
      <w:pPr>
        <w:tabs>
          <w:tab w:val="clear" w:pos="2007"/>
        </w:tabs>
        <w:ind w:left="0"/>
        <w:rPr>
          <w:rFonts w:ascii="Arial" w:hAnsi="Arial" w:cs="Arial"/>
          <w:szCs w:val="20"/>
        </w:rPr>
      </w:pPr>
    </w:p>
    <w:p w14:paraId="76976FDA"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Les prestations à charge du titulaire du marché comportent la constitution, la tenue, le rangement et l’enrichissement d’une documentation destinée à :</w:t>
      </w:r>
    </w:p>
    <w:p w14:paraId="2AAAF2A3" w14:textId="77777777" w:rsidR="00737A07" w:rsidRPr="00737A07" w:rsidRDefault="00737A07" w:rsidP="00737A07">
      <w:pPr>
        <w:tabs>
          <w:tab w:val="clear" w:pos="2007"/>
        </w:tabs>
        <w:ind w:left="0"/>
        <w:rPr>
          <w:rFonts w:ascii="Arial" w:hAnsi="Arial" w:cs="Arial"/>
          <w:szCs w:val="20"/>
        </w:rPr>
      </w:pPr>
    </w:p>
    <w:p w14:paraId="7B2B152D" w14:textId="40AC79EA" w:rsidR="00737A07" w:rsidRPr="00737A07" w:rsidRDefault="002C60BA" w:rsidP="00737A07">
      <w:pPr>
        <w:pStyle w:val="Paragraphedeliste"/>
        <w:numPr>
          <w:ilvl w:val="0"/>
          <w:numId w:val="28"/>
        </w:numPr>
        <w:rPr>
          <w:rFonts w:ascii="Arial" w:hAnsi="Arial" w:cs="Arial"/>
          <w:szCs w:val="20"/>
        </w:rPr>
      </w:pPr>
      <w:r>
        <w:rPr>
          <w:rFonts w:ascii="Arial" w:hAnsi="Arial" w:cs="Arial"/>
          <w:szCs w:val="20"/>
        </w:rPr>
        <w:t>p</w:t>
      </w:r>
      <w:r w:rsidR="00737A07" w:rsidRPr="00737A07">
        <w:rPr>
          <w:rFonts w:ascii="Arial" w:hAnsi="Arial" w:cs="Arial"/>
          <w:szCs w:val="20"/>
        </w:rPr>
        <w:t>arfaire la connaissance de l’installation, de ses paramètres optimums de fonctionnement, des consignes destinées à améliorer la sécurité,</w:t>
      </w:r>
    </w:p>
    <w:p w14:paraId="3ED867DE" w14:textId="7AEC26B1" w:rsidR="00737A07" w:rsidRPr="00737A07" w:rsidRDefault="002C60BA" w:rsidP="00737A07">
      <w:pPr>
        <w:pStyle w:val="Paragraphedeliste"/>
        <w:numPr>
          <w:ilvl w:val="0"/>
          <w:numId w:val="28"/>
        </w:numPr>
        <w:rPr>
          <w:rFonts w:ascii="Arial" w:hAnsi="Arial" w:cs="Arial"/>
          <w:szCs w:val="20"/>
        </w:rPr>
      </w:pPr>
      <w:r>
        <w:rPr>
          <w:rFonts w:ascii="Arial" w:hAnsi="Arial" w:cs="Arial"/>
          <w:szCs w:val="20"/>
        </w:rPr>
        <w:t>e</w:t>
      </w:r>
      <w:r w:rsidR="00737A07" w:rsidRPr="00737A07">
        <w:rPr>
          <w:rFonts w:ascii="Arial" w:hAnsi="Arial" w:cs="Arial"/>
          <w:szCs w:val="20"/>
        </w:rPr>
        <w:t>ffectuer toute mise à jour, ou corriger toute erreur constatée dans les documents existants,</w:t>
      </w:r>
    </w:p>
    <w:p w14:paraId="0F1587B1" w14:textId="0B872E3C" w:rsidR="00737A07" w:rsidRPr="00737A07" w:rsidRDefault="002C60BA" w:rsidP="00737A07">
      <w:pPr>
        <w:pStyle w:val="Paragraphedeliste"/>
        <w:numPr>
          <w:ilvl w:val="0"/>
          <w:numId w:val="28"/>
        </w:numPr>
        <w:rPr>
          <w:rFonts w:ascii="Arial" w:hAnsi="Arial" w:cs="Arial"/>
          <w:szCs w:val="20"/>
        </w:rPr>
      </w:pPr>
      <w:r>
        <w:rPr>
          <w:rFonts w:ascii="Arial" w:hAnsi="Arial" w:cs="Arial"/>
          <w:szCs w:val="20"/>
        </w:rPr>
        <w:t>a</w:t>
      </w:r>
      <w:r w:rsidR="00737A07" w:rsidRPr="00737A07">
        <w:rPr>
          <w:rFonts w:ascii="Arial" w:hAnsi="Arial" w:cs="Arial"/>
          <w:szCs w:val="20"/>
        </w:rPr>
        <w:t>limenter une base de données comportant l’historique des équipements et permettant à terme une exploitation statistique, dans le cadre de l’espace client.</w:t>
      </w:r>
    </w:p>
    <w:p w14:paraId="48035530" w14:textId="77777777" w:rsidR="00737A07" w:rsidRPr="00737A07" w:rsidRDefault="00737A07" w:rsidP="00737A07">
      <w:pPr>
        <w:tabs>
          <w:tab w:val="clear" w:pos="2007"/>
        </w:tabs>
        <w:ind w:left="0"/>
        <w:rPr>
          <w:rFonts w:ascii="Arial" w:hAnsi="Arial" w:cs="Arial"/>
          <w:szCs w:val="20"/>
        </w:rPr>
      </w:pPr>
    </w:p>
    <w:p w14:paraId="42E7DBA5"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 xml:space="preserve">A cette fin le titulaire du marché : </w:t>
      </w:r>
    </w:p>
    <w:p w14:paraId="53E20E2D" w14:textId="77777777" w:rsidR="00737A07" w:rsidRPr="00737A07" w:rsidRDefault="00737A07" w:rsidP="00737A07">
      <w:pPr>
        <w:tabs>
          <w:tab w:val="clear" w:pos="2007"/>
        </w:tabs>
        <w:ind w:left="0"/>
        <w:rPr>
          <w:rFonts w:ascii="Arial" w:hAnsi="Arial" w:cs="Arial"/>
          <w:szCs w:val="20"/>
        </w:rPr>
      </w:pPr>
    </w:p>
    <w:p w14:paraId="2246A7E5" w14:textId="575D4E55" w:rsidR="00737A07" w:rsidRPr="00737A07" w:rsidRDefault="002C60BA" w:rsidP="00737A07">
      <w:pPr>
        <w:pStyle w:val="Paragraphedeliste"/>
        <w:numPr>
          <w:ilvl w:val="0"/>
          <w:numId w:val="27"/>
        </w:numPr>
        <w:rPr>
          <w:rFonts w:ascii="Arial" w:hAnsi="Arial" w:cs="Arial"/>
          <w:szCs w:val="20"/>
        </w:rPr>
      </w:pPr>
      <w:r>
        <w:rPr>
          <w:rFonts w:ascii="Arial" w:hAnsi="Arial" w:cs="Arial"/>
          <w:szCs w:val="20"/>
        </w:rPr>
        <w:t>r</w:t>
      </w:r>
      <w:r w:rsidR="00737A07" w:rsidRPr="00737A07">
        <w:rPr>
          <w:rFonts w:ascii="Arial" w:hAnsi="Arial" w:cs="Arial"/>
          <w:szCs w:val="20"/>
        </w:rPr>
        <w:t>enseigne systématiquement les différents documents transmis en annexes au présent marché, des modèles pourront être mis au point d’un commun accord en fonction des observations effectuées et de l’expérience acquise,</w:t>
      </w:r>
    </w:p>
    <w:p w14:paraId="0BA3C3FA" w14:textId="6DC9726B" w:rsidR="00737A07" w:rsidRPr="00737A07" w:rsidRDefault="002C60BA" w:rsidP="00737A07">
      <w:pPr>
        <w:pStyle w:val="Paragraphedeliste"/>
        <w:numPr>
          <w:ilvl w:val="0"/>
          <w:numId w:val="27"/>
        </w:numPr>
        <w:rPr>
          <w:rFonts w:ascii="Arial" w:hAnsi="Arial" w:cs="Arial"/>
          <w:szCs w:val="20"/>
        </w:rPr>
      </w:pPr>
      <w:r>
        <w:rPr>
          <w:rFonts w:ascii="Arial" w:hAnsi="Arial" w:cs="Arial"/>
          <w:szCs w:val="20"/>
        </w:rPr>
        <w:t>c</w:t>
      </w:r>
      <w:r w:rsidR="00737A07" w:rsidRPr="00737A07">
        <w:rPr>
          <w:rFonts w:ascii="Arial" w:hAnsi="Arial" w:cs="Arial"/>
          <w:szCs w:val="20"/>
        </w:rPr>
        <w:t>réer les documents complémentaires permettant la meilleure organisation de la maintenance et le suivi des résultats obtenus en termes de disponibilité et de performance des installations.</w:t>
      </w:r>
    </w:p>
    <w:p w14:paraId="24A201BF" w14:textId="77777777" w:rsidR="00737A07" w:rsidRPr="00737A07" w:rsidRDefault="00737A07" w:rsidP="00737A07">
      <w:pPr>
        <w:tabs>
          <w:tab w:val="clear" w:pos="2007"/>
        </w:tabs>
        <w:ind w:left="0"/>
        <w:rPr>
          <w:rFonts w:ascii="Arial" w:hAnsi="Arial" w:cs="Arial"/>
          <w:szCs w:val="20"/>
        </w:rPr>
      </w:pPr>
    </w:p>
    <w:p w14:paraId="7629D181"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Ces documents comprendront à minima les informations suivantes :</w:t>
      </w:r>
    </w:p>
    <w:p w14:paraId="3D5728E4" w14:textId="1B8BB52C" w:rsidR="00737A07" w:rsidRPr="002C60BA" w:rsidRDefault="002C60BA" w:rsidP="002C60BA">
      <w:pPr>
        <w:pStyle w:val="Paragraphedeliste"/>
        <w:numPr>
          <w:ilvl w:val="0"/>
          <w:numId w:val="26"/>
        </w:numPr>
        <w:rPr>
          <w:rFonts w:ascii="Arial" w:hAnsi="Arial" w:cs="Arial"/>
          <w:szCs w:val="20"/>
        </w:rPr>
      </w:pPr>
      <w:r>
        <w:rPr>
          <w:rFonts w:ascii="Arial" w:hAnsi="Arial" w:cs="Arial"/>
          <w:szCs w:val="20"/>
        </w:rPr>
        <w:t>l</w:t>
      </w:r>
      <w:r w:rsidR="00737A07" w:rsidRPr="002C60BA">
        <w:rPr>
          <w:rFonts w:ascii="Arial" w:hAnsi="Arial" w:cs="Arial"/>
          <w:szCs w:val="20"/>
        </w:rPr>
        <w:t xml:space="preserve">a référence, </w:t>
      </w:r>
    </w:p>
    <w:p w14:paraId="53C88360" w14:textId="219CF9A0" w:rsidR="00737A07" w:rsidRPr="00737A07" w:rsidRDefault="002C60BA" w:rsidP="00737A07">
      <w:pPr>
        <w:pStyle w:val="Paragraphedeliste"/>
        <w:numPr>
          <w:ilvl w:val="0"/>
          <w:numId w:val="26"/>
        </w:numPr>
        <w:rPr>
          <w:rFonts w:ascii="Arial" w:hAnsi="Arial" w:cs="Arial"/>
          <w:szCs w:val="20"/>
        </w:rPr>
      </w:pPr>
      <w:r>
        <w:rPr>
          <w:rFonts w:ascii="Arial" w:hAnsi="Arial" w:cs="Arial"/>
          <w:szCs w:val="20"/>
        </w:rPr>
        <w:t>l</w:t>
      </w:r>
      <w:r w:rsidR="00737A07" w:rsidRPr="00737A07">
        <w:rPr>
          <w:rFonts w:ascii="Arial" w:hAnsi="Arial" w:cs="Arial"/>
          <w:szCs w:val="20"/>
        </w:rPr>
        <w:t>e titre du document,</w:t>
      </w:r>
    </w:p>
    <w:p w14:paraId="4E64DDD4" w14:textId="7266B70F" w:rsidR="00737A07" w:rsidRPr="00737A07" w:rsidRDefault="002C60BA" w:rsidP="00737A07">
      <w:pPr>
        <w:pStyle w:val="Paragraphedeliste"/>
        <w:numPr>
          <w:ilvl w:val="0"/>
          <w:numId w:val="26"/>
        </w:numPr>
        <w:rPr>
          <w:rFonts w:ascii="Arial" w:hAnsi="Arial" w:cs="Arial"/>
          <w:szCs w:val="20"/>
        </w:rPr>
      </w:pPr>
      <w:r>
        <w:rPr>
          <w:rFonts w:ascii="Arial" w:hAnsi="Arial" w:cs="Arial"/>
          <w:szCs w:val="20"/>
        </w:rPr>
        <w:t>l</w:t>
      </w:r>
      <w:r w:rsidR="00737A07" w:rsidRPr="00737A07">
        <w:rPr>
          <w:rFonts w:ascii="Arial" w:hAnsi="Arial" w:cs="Arial"/>
          <w:szCs w:val="20"/>
        </w:rPr>
        <w:t xml:space="preserve">’indice de révision et la date d’approbation, </w:t>
      </w:r>
    </w:p>
    <w:p w14:paraId="0E9EF3B2" w14:textId="61326836" w:rsidR="00737A07" w:rsidRPr="00737A07" w:rsidRDefault="002C60BA" w:rsidP="00737A07">
      <w:pPr>
        <w:pStyle w:val="Paragraphedeliste"/>
        <w:numPr>
          <w:ilvl w:val="0"/>
          <w:numId w:val="26"/>
        </w:numPr>
        <w:rPr>
          <w:rFonts w:ascii="Arial" w:hAnsi="Arial" w:cs="Arial"/>
          <w:szCs w:val="20"/>
        </w:rPr>
      </w:pPr>
      <w:r>
        <w:rPr>
          <w:rFonts w:ascii="Arial" w:hAnsi="Arial" w:cs="Arial"/>
          <w:szCs w:val="20"/>
        </w:rPr>
        <w:t>l</w:t>
      </w:r>
      <w:r w:rsidR="00737A07" w:rsidRPr="00737A07">
        <w:rPr>
          <w:rFonts w:ascii="Arial" w:hAnsi="Arial" w:cs="Arial"/>
          <w:szCs w:val="20"/>
        </w:rPr>
        <w:t>a nature du document (schéma, consigne, gamme, …),</w:t>
      </w:r>
    </w:p>
    <w:p w14:paraId="02F7B9CD" w14:textId="3178FA06" w:rsidR="00737A07" w:rsidRPr="00737A07" w:rsidRDefault="002C60BA" w:rsidP="00737A07">
      <w:pPr>
        <w:pStyle w:val="Paragraphedeliste"/>
        <w:numPr>
          <w:ilvl w:val="0"/>
          <w:numId w:val="26"/>
        </w:numPr>
        <w:rPr>
          <w:rFonts w:ascii="Arial" w:hAnsi="Arial" w:cs="Arial"/>
          <w:szCs w:val="20"/>
        </w:rPr>
      </w:pPr>
      <w:r>
        <w:rPr>
          <w:rFonts w:ascii="Arial" w:hAnsi="Arial" w:cs="Arial"/>
          <w:szCs w:val="20"/>
        </w:rPr>
        <w:t>l</w:t>
      </w:r>
      <w:r w:rsidR="00737A07" w:rsidRPr="00737A07">
        <w:rPr>
          <w:rFonts w:ascii="Arial" w:hAnsi="Arial" w:cs="Arial"/>
          <w:szCs w:val="20"/>
        </w:rPr>
        <w:t xml:space="preserve">’origine. </w:t>
      </w:r>
    </w:p>
    <w:p w14:paraId="749FA18C" w14:textId="77777777" w:rsidR="00737A07" w:rsidRPr="00737A07" w:rsidRDefault="00737A07" w:rsidP="00737A07">
      <w:pPr>
        <w:tabs>
          <w:tab w:val="clear" w:pos="2007"/>
        </w:tabs>
        <w:ind w:left="0"/>
        <w:rPr>
          <w:rFonts w:ascii="Arial" w:hAnsi="Arial" w:cs="Arial"/>
          <w:szCs w:val="20"/>
        </w:rPr>
      </w:pPr>
    </w:p>
    <w:p w14:paraId="2B055AEB"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Ces documents sont ensuite mis à jour au fur et à mesure des évolutions (nouvel équipement, modification des installations ou des consignes, …).</w:t>
      </w:r>
    </w:p>
    <w:p w14:paraId="077DB8E0" w14:textId="77777777" w:rsidR="00737A07" w:rsidRPr="00737A07" w:rsidRDefault="00737A07" w:rsidP="00737A07">
      <w:pPr>
        <w:tabs>
          <w:tab w:val="clear" w:pos="2007"/>
        </w:tabs>
        <w:ind w:left="0"/>
        <w:rPr>
          <w:rFonts w:ascii="Arial" w:hAnsi="Arial" w:cs="Arial"/>
          <w:szCs w:val="20"/>
        </w:rPr>
      </w:pPr>
    </w:p>
    <w:p w14:paraId="7D2A1222" w14:textId="2461B428" w:rsidR="00737A07" w:rsidRPr="00737A07" w:rsidRDefault="00737A07" w:rsidP="00737A07">
      <w:pPr>
        <w:tabs>
          <w:tab w:val="clear" w:pos="2007"/>
        </w:tabs>
        <w:ind w:left="0"/>
        <w:rPr>
          <w:rFonts w:ascii="Arial" w:hAnsi="Arial" w:cs="Arial"/>
          <w:szCs w:val="20"/>
        </w:rPr>
      </w:pPr>
      <w:r w:rsidRPr="00737A07">
        <w:rPr>
          <w:rFonts w:ascii="Arial" w:hAnsi="Arial" w:cs="Arial"/>
          <w:szCs w:val="20"/>
        </w:rPr>
        <w:t xml:space="preserve">Les documents mis à jour seront communiqués au service de sécurité incendie, sous forme papier et sous format informatique (Pdf, Excel, Word, PowerPoint, DWG – Autocad) dans un délai de </w:t>
      </w:r>
      <w:r w:rsidR="002C60BA" w:rsidRPr="00737A07">
        <w:rPr>
          <w:rFonts w:ascii="Arial" w:hAnsi="Arial" w:cs="Arial"/>
          <w:szCs w:val="20"/>
        </w:rPr>
        <w:t>deux semaines maximum</w:t>
      </w:r>
      <w:r w:rsidRPr="00737A07">
        <w:rPr>
          <w:rFonts w:ascii="Arial" w:hAnsi="Arial" w:cs="Arial"/>
          <w:szCs w:val="20"/>
        </w:rPr>
        <w:t xml:space="preserve">. Le titulaire doit sous 48 heures, renseigner l’espace client de tout document qui lui est demandé quelle qu’en soit la raison. </w:t>
      </w:r>
    </w:p>
    <w:p w14:paraId="52069B5C" w14:textId="77777777" w:rsidR="00737A07" w:rsidRPr="00737A07" w:rsidRDefault="00737A07" w:rsidP="00737A07">
      <w:pPr>
        <w:tabs>
          <w:tab w:val="clear" w:pos="2007"/>
        </w:tabs>
        <w:ind w:left="0"/>
        <w:rPr>
          <w:rFonts w:ascii="Arial" w:hAnsi="Arial" w:cs="Arial"/>
          <w:szCs w:val="20"/>
        </w:rPr>
      </w:pPr>
    </w:p>
    <w:p w14:paraId="6282FFBF" w14:textId="77777777" w:rsidR="00737A07" w:rsidRPr="00737A07" w:rsidRDefault="00737A07" w:rsidP="00737A07">
      <w:pPr>
        <w:tabs>
          <w:tab w:val="clear" w:pos="2007"/>
        </w:tabs>
        <w:ind w:left="0"/>
        <w:rPr>
          <w:rFonts w:ascii="Arial" w:hAnsi="Arial" w:cs="Arial"/>
          <w:szCs w:val="20"/>
        </w:rPr>
      </w:pPr>
      <w:r w:rsidRPr="00737A07">
        <w:rPr>
          <w:rFonts w:ascii="Arial" w:hAnsi="Arial" w:cs="Arial"/>
          <w:szCs w:val="20"/>
        </w:rPr>
        <w:t>Tous les documents, restent la propriété exclusive du Groupe Hospitalier Centre Université Paris Cité de l’Assistance Publique - Hôpitaux de Paris (AP-HP) y compris ceux rédigés ou utilisés par le titulaire dans le cadre du marché</w:t>
      </w:r>
    </w:p>
    <w:p w14:paraId="569A2EBB" w14:textId="77777777" w:rsidR="00F73499" w:rsidRPr="00F73499" w:rsidRDefault="00F73499" w:rsidP="000838CB">
      <w:pPr>
        <w:pStyle w:val="Titre1"/>
      </w:pPr>
      <w:bookmarkStart w:id="23" w:name="_Toc455673063"/>
      <w:bookmarkStart w:id="24" w:name="_Toc63057629"/>
      <w:bookmarkStart w:id="25" w:name="_Toc141966108"/>
      <w:bookmarkStart w:id="26" w:name="_Toc206334355"/>
      <w:r w:rsidRPr="00F73499">
        <w:t>PROPRIETE DES DOCUMENTS</w:t>
      </w:r>
      <w:bookmarkEnd w:id="23"/>
      <w:bookmarkEnd w:id="24"/>
      <w:bookmarkEnd w:id="25"/>
      <w:bookmarkEnd w:id="26"/>
    </w:p>
    <w:p w14:paraId="73FFAECC" w14:textId="77777777" w:rsidR="00F73499" w:rsidRPr="00F73499" w:rsidRDefault="00F73499" w:rsidP="000838CB">
      <w:pPr>
        <w:ind w:left="0"/>
        <w:rPr>
          <w:rFonts w:ascii="Arial" w:hAnsi="Arial" w:cs="Arial"/>
          <w:szCs w:val="20"/>
          <w:lang w:bidi="ar-SA"/>
        </w:rPr>
      </w:pPr>
      <w:r w:rsidRPr="00F73499">
        <w:rPr>
          <w:rFonts w:ascii="Arial" w:hAnsi="Arial" w:cs="Arial"/>
          <w:szCs w:val="20"/>
          <w:lang w:bidi="ar-SA"/>
        </w:rPr>
        <w:t>Les documents administratifs des installations et matériels sont la propriété de l’exploitant et le resteront y compris à l’expiration du marché. Ils sont présentés au titulaire ou à sa demande à chaque prestation réalisée pour notification et enregistrement des actions réalisées.</w:t>
      </w:r>
    </w:p>
    <w:p w14:paraId="32E1B368" w14:textId="77777777" w:rsidR="00F73499" w:rsidRPr="00F73499" w:rsidRDefault="00F73499" w:rsidP="000838CB">
      <w:pPr>
        <w:ind w:left="0"/>
        <w:rPr>
          <w:rFonts w:ascii="Arial" w:hAnsi="Arial" w:cs="Arial"/>
          <w:szCs w:val="20"/>
          <w:lang w:bidi="ar-SA"/>
        </w:rPr>
      </w:pPr>
    </w:p>
    <w:p w14:paraId="17AC7AD2" w14:textId="77777777" w:rsidR="00F73499" w:rsidRPr="00F73499" w:rsidRDefault="00F73499" w:rsidP="000838CB">
      <w:pPr>
        <w:ind w:left="0"/>
        <w:rPr>
          <w:rFonts w:ascii="Arial" w:hAnsi="Arial" w:cs="Arial"/>
          <w:szCs w:val="20"/>
          <w:lang w:bidi="ar-SA"/>
        </w:rPr>
      </w:pPr>
      <w:r w:rsidRPr="00F73499">
        <w:rPr>
          <w:rFonts w:ascii="Arial" w:hAnsi="Arial" w:cs="Arial"/>
          <w:szCs w:val="20"/>
          <w:lang w:bidi="ar-SA"/>
        </w:rPr>
        <w:t xml:space="preserve">Sous aucun prétexte, le Titulaire ne sera en droit de s’approprier ces documents à la date d’expiration ou de résiliation de son marché. </w:t>
      </w:r>
    </w:p>
    <w:p w14:paraId="4EF07C31" w14:textId="77777777" w:rsidR="00F73499" w:rsidRPr="00F73499" w:rsidRDefault="00F73499" w:rsidP="000838CB">
      <w:pPr>
        <w:ind w:left="0"/>
        <w:rPr>
          <w:rFonts w:ascii="Arial" w:hAnsi="Arial" w:cs="Arial"/>
          <w:szCs w:val="20"/>
          <w:lang w:bidi="ar-SA"/>
        </w:rPr>
      </w:pPr>
      <w:r w:rsidRPr="00F73499">
        <w:rPr>
          <w:rFonts w:ascii="Arial" w:hAnsi="Arial" w:cs="Arial"/>
          <w:szCs w:val="20"/>
          <w:lang w:bidi="ar-SA"/>
        </w:rPr>
        <w:t xml:space="preserve">Par acceptation du présent marché, le titulaire renonce expressément à toute forme de propriété intellectuelle directe et indirecte, sur les documents relatifs à la construction, aux travaux, à l’exploitation, aux maintenances et ainsi que toutes les opérations rattachées aux sites désignés dans le présent marché. </w:t>
      </w:r>
    </w:p>
    <w:p w14:paraId="7AD93C96" w14:textId="77777777" w:rsidR="00F73499" w:rsidRPr="00F73499" w:rsidRDefault="00F73499" w:rsidP="000838CB">
      <w:pPr>
        <w:ind w:left="0"/>
        <w:rPr>
          <w:rFonts w:ascii="Arial" w:hAnsi="Arial" w:cs="Arial"/>
          <w:szCs w:val="20"/>
          <w:lang w:bidi="ar-SA"/>
        </w:rPr>
      </w:pPr>
    </w:p>
    <w:p w14:paraId="7AF6500F" w14:textId="77777777" w:rsidR="00F73499" w:rsidRPr="00F73499" w:rsidRDefault="00F73499" w:rsidP="000838CB">
      <w:pPr>
        <w:ind w:left="0"/>
        <w:rPr>
          <w:rFonts w:ascii="Arial" w:hAnsi="Arial" w:cs="Arial"/>
          <w:szCs w:val="20"/>
          <w:lang w:bidi="ar-SA"/>
        </w:rPr>
      </w:pPr>
      <w:r w:rsidRPr="00F73499">
        <w:rPr>
          <w:rFonts w:ascii="Arial" w:hAnsi="Arial" w:cs="Arial"/>
          <w:szCs w:val="20"/>
          <w:lang w:bidi="ar-SA"/>
        </w:rPr>
        <w:t xml:space="preserve">Le titulaire s’engage à fournis tout document en lien avec l’activité contractuelle des sites désignés dans le présent marché et cela sous un délai de (quarante-huit) 48h00 maximum. Passé ce délai, le titulaire s’expose, à des pénalités.  </w:t>
      </w:r>
    </w:p>
    <w:p w14:paraId="566A3C2B" w14:textId="77777777" w:rsidR="00F73499" w:rsidRPr="00F73499" w:rsidRDefault="00F73499" w:rsidP="000838CB">
      <w:pPr>
        <w:ind w:left="0"/>
        <w:rPr>
          <w:rFonts w:ascii="Arial" w:hAnsi="Arial" w:cs="Arial"/>
          <w:szCs w:val="20"/>
          <w:lang w:bidi="ar-SA"/>
        </w:rPr>
      </w:pPr>
    </w:p>
    <w:p w14:paraId="44932D0A" w14:textId="77777777" w:rsidR="00F73499" w:rsidRPr="00F73499" w:rsidRDefault="00F73499" w:rsidP="000838CB">
      <w:pPr>
        <w:ind w:left="0"/>
        <w:rPr>
          <w:rFonts w:ascii="Arial" w:hAnsi="Arial" w:cs="Arial"/>
          <w:szCs w:val="20"/>
          <w:lang w:bidi="ar-SA"/>
        </w:rPr>
      </w:pPr>
      <w:r w:rsidRPr="00F73499">
        <w:rPr>
          <w:rFonts w:ascii="Arial" w:hAnsi="Arial" w:cs="Arial"/>
          <w:szCs w:val="20"/>
          <w:lang w:bidi="ar-SA"/>
        </w:rPr>
        <w:t>Tout document égaré, détérioré ou enlevé donnera lieu à l’application des pénalités prévues dans le présent marché. La destruction de ce document sera assimilée à une faute grave et traité comme tel.</w:t>
      </w:r>
    </w:p>
    <w:p w14:paraId="5D33B64B" w14:textId="77777777" w:rsidR="00F73499" w:rsidRPr="000838CB" w:rsidRDefault="00F73499" w:rsidP="000838CB">
      <w:pPr>
        <w:pStyle w:val="Titre1"/>
      </w:pPr>
      <w:bookmarkStart w:id="27" w:name="_Toc52214380"/>
      <w:bookmarkStart w:id="28" w:name="_Toc54896156"/>
      <w:bookmarkStart w:id="29" w:name="_Toc206334356"/>
      <w:r w:rsidRPr="00F73499">
        <w:t>DISCRETION – CONFIDENTIALITE</w:t>
      </w:r>
      <w:bookmarkEnd w:id="27"/>
      <w:bookmarkEnd w:id="28"/>
      <w:bookmarkEnd w:id="29"/>
    </w:p>
    <w:p w14:paraId="23E53709" w14:textId="77777777" w:rsidR="00F73499" w:rsidRPr="00F73499" w:rsidRDefault="00F73499" w:rsidP="000838CB">
      <w:pPr>
        <w:ind w:left="0"/>
        <w:rPr>
          <w:rFonts w:ascii="Arial" w:hAnsi="Arial" w:cs="Arial"/>
          <w:color w:val="000000"/>
          <w:szCs w:val="20"/>
        </w:rPr>
      </w:pPr>
      <w:r w:rsidRPr="00F73499">
        <w:rPr>
          <w:rFonts w:ascii="Arial" w:hAnsi="Arial" w:cs="Arial"/>
          <w:color w:val="000000"/>
          <w:szCs w:val="20"/>
        </w:rPr>
        <w:t>Les personnels des entreprises veilleront à avoir et conserver une attitude irréprochable : discrétion, politesse, propreté, Hygiène et professionnalisme.</w:t>
      </w:r>
    </w:p>
    <w:p w14:paraId="2B7D1B4E" w14:textId="77777777" w:rsidR="00F73499" w:rsidRPr="00F73499" w:rsidRDefault="00F73499" w:rsidP="000838CB">
      <w:pPr>
        <w:ind w:left="0"/>
        <w:rPr>
          <w:rFonts w:ascii="Arial" w:hAnsi="Arial" w:cs="Arial"/>
          <w:color w:val="000000"/>
          <w:szCs w:val="20"/>
        </w:rPr>
      </w:pPr>
    </w:p>
    <w:p w14:paraId="798D3A4D" w14:textId="77777777" w:rsidR="00F73499" w:rsidRPr="00F73499" w:rsidRDefault="00F73499" w:rsidP="000838CB">
      <w:pPr>
        <w:ind w:left="0"/>
        <w:rPr>
          <w:rFonts w:ascii="Arial" w:hAnsi="Arial" w:cs="Arial"/>
          <w:color w:val="000000"/>
          <w:szCs w:val="20"/>
        </w:rPr>
      </w:pPr>
      <w:r w:rsidRPr="00F73499">
        <w:rPr>
          <w:rFonts w:ascii="Arial" w:hAnsi="Arial" w:cs="Arial"/>
          <w:color w:val="000000"/>
          <w:szCs w:val="20"/>
        </w:rPr>
        <w:t xml:space="preserve">L’ensemble des personnels devront être munie tout au long de leurs interventions, de la tenue de la société, un badge ou une carte professionnelle avec photographie à l’effigie de la société. </w:t>
      </w:r>
    </w:p>
    <w:p w14:paraId="3A029A4D" w14:textId="77777777" w:rsidR="00F73499" w:rsidRPr="00F73499" w:rsidRDefault="00F73499" w:rsidP="000838CB">
      <w:pPr>
        <w:ind w:left="0"/>
        <w:rPr>
          <w:rFonts w:ascii="Arial" w:hAnsi="Arial" w:cs="Arial"/>
          <w:color w:val="000000"/>
          <w:szCs w:val="20"/>
        </w:rPr>
      </w:pPr>
    </w:p>
    <w:p w14:paraId="10E65F68" w14:textId="77777777" w:rsidR="00F73499" w:rsidRPr="00F73499" w:rsidRDefault="00F73499" w:rsidP="000838CB">
      <w:pPr>
        <w:ind w:left="0"/>
        <w:rPr>
          <w:rFonts w:ascii="Arial" w:hAnsi="Arial" w:cs="Arial"/>
          <w:color w:val="0000FF"/>
          <w:szCs w:val="20"/>
        </w:rPr>
      </w:pPr>
      <w:r w:rsidRPr="00F73499">
        <w:rPr>
          <w:rFonts w:ascii="Arial" w:hAnsi="Arial" w:cs="Arial"/>
          <w:color w:val="000000"/>
          <w:szCs w:val="20"/>
        </w:rPr>
        <w:t>Il leur est interdit d’entrer en communication avec les hospitalisés, les patients et leurs visiteurs ; dans le cas où les personnels des entreprises seraient amenés à être leur contact, ils sont soumis à un devoir de réserve et de confidentialité</w:t>
      </w:r>
      <w:r w:rsidRPr="00F73499">
        <w:rPr>
          <w:rFonts w:ascii="Arial" w:hAnsi="Arial" w:cs="Arial"/>
          <w:color w:val="0000FF"/>
          <w:szCs w:val="20"/>
        </w:rPr>
        <w:t xml:space="preserve">. </w:t>
      </w:r>
    </w:p>
    <w:p w14:paraId="70E6CDAE" w14:textId="77777777" w:rsidR="00F73499" w:rsidRPr="00F73499" w:rsidRDefault="00F73499" w:rsidP="000838CB">
      <w:pPr>
        <w:ind w:left="0"/>
        <w:rPr>
          <w:rFonts w:ascii="Arial" w:hAnsi="Arial" w:cs="Arial"/>
          <w:color w:val="0000FF"/>
          <w:szCs w:val="20"/>
        </w:rPr>
      </w:pPr>
    </w:p>
    <w:p w14:paraId="616D6F31" w14:textId="77777777" w:rsidR="00BA5713" w:rsidRDefault="00F73499" w:rsidP="000838CB">
      <w:pPr>
        <w:ind w:left="0"/>
        <w:rPr>
          <w:rFonts w:ascii="Arial" w:hAnsi="Arial" w:cs="Arial"/>
          <w:szCs w:val="20"/>
        </w:rPr>
      </w:pPr>
      <w:r w:rsidRPr="00F73499">
        <w:rPr>
          <w:rFonts w:ascii="Arial" w:hAnsi="Arial" w:cs="Arial"/>
          <w:szCs w:val="20"/>
        </w:rPr>
        <w:t xml:space="preserve">L’accès, l’exploitation, la diffusion et l’archivage de l’ensemble des documents, plans, notice, compte rendu en lien avec l’activité du présent marché et les activités liées aux zones classées « CONFIDENTIEL DEFENSE » ou « SECRET DEFENSE » au sens de la circulaire interministérielle 1300, devront être soumis au référent SGDSN de l’Assistance Publique – Hôpital de Paris (AP-HP) et / ou l’officier de sécurité de l’établissement. </w:t>
      </w:r>
    </w:p>
    <w:p w14:paraId="3E4F82B1" w14:textId="77777777" w:rsidR="00BA5713" w:rsidRPr="00BA5713" w:rsidRDefault="00BA5713" w:rsidP="00BA5713">
      <w:pPr>
        <w:pStyle w:val="Titre1"/>
      </w:pPr>
      <w:bookmarkStart w:id="30" w:name="_Toc63057588"/>
      <w:bookmarkStart w:id="31" w:name="_Toc141966068"/>
      <w:bookmarkStart w:id="32" w:name="_Toc206334357"/>
      <w:r w:rsidRPr="00BA5713">
        <w:t>MOYENS MATERIELS ET DE PROTECTION DU TITULAIRE</w:t>
      </w:r>
      <w:bookmarkEnd w:id="30"/>
      <w:bookmarkEnd w:id="31"/>
      <w:bookmarkEnd w:id="32"/>
    </w:p>
    <w:p w14:paraId="0B559C9E" w14:textId="77777777" w:rsidR="00BA5713" w:rsidRPr="00BA5713" w:rsidRDefault="00BA5713" w:rsidP="00BA5713">
      <w:pPr>
        <w:ind w:left="0"/>
        <w:rPr>
          <w:rFonts w:ascii="Arial" w:hAnsi="Arial" w:cs="Arial"/>
          <w:lang w:eastAsia="x-none" w:bidi="ar-SA"/>
        </w:rPr>
      </w:pPr>
      <w:r w:rsidRPr="00BA5713">
        <w:rPr>
          <w:rFonts w:ascii="Arial" w:hAnsi="Arial" w:cs="Arial"/>
          <w:lang w:eastAsia="x-none" w:bidi="ar-SA"/>
        </w:rPr>
        <w:t>Le titulaire fournit à son personnel tout l’équipement et outillage nécessaire pour la réalisation des prestations tout en garantissant le respect des règles de santé, de sécurité des personnes et des biens.</w:t>
      </w:r>
    </w:p>
    <w:p w14:paraId="6E66047B" w14:textId="77777777" w:rsidR="00BA5713" w:rsidRPr="00BA5713" w:rsidRDefault="00BA5713" w:rsidP="00BA5713">
      <w:pPr>
        <w:ind w:left="0"/>
        <w:rPr>
          <w:rFonts w:ascii="Arial" w:hAnsi="Arial" w:cs="Arial"/>
          <w:szCs w:val="20"/>
          <w:lang w:bidi="ar-SA"/>
        </w:rPr>
      </w:pPr>
    </w:p>
    <w:p w14:paraId="5AC6CD88"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Le titulaire aura à sa charge la fourniture :</w:t>
      </w:r>
    </w:p>
    <w:p w14:paraId="17C7B526" w14:textId="77777777" w:rsidR="00BA5713" w:rsidRPr="00BA5713" w:rsidRDefault="00BA5713" w:rsidP="00BA5713">
      <w:pPr>
        <w:ind w:left="0"/>
        <w:rPr>
          <w:rFonts w:ascii="Arial" w:hAnsi="Arial" w:cs="Arial"/>
          <w:szCs w:val="20"/>
          <w:lang w:bidi="ar-SA"/>
        </w:rPr>
      </w:pPr>
    </w:p>
    <w:p w14:paraId="637D2501"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De l'outillage nécessaire à l’exécution de la prestation due dans le cadre de son marché y compris pour les interventions de première urgence</w:t>
      </w:r>
    </w:p>
    <w:p w14:paraId="53018C07" w14:textId="5E784DA8" w:rsidR="00BA5713" w:rsidRPr="00BA5713" w:rsidRDefault="00BA5713" w:rsidP="00BA5713">
      <w:pPr>
        <w:ind w:left="0"/>
        <w:rPr>
          <w:rFonts w:ascii="Arial" w:hAnsi="Arial" w:cs="Arial"/>
          <w:szCs w:val="20"/>
          <w:lang w:bidi="ar-SA"/>
        </w:rPr>
      </w:pPr>
      <w:r w:rsidRPr="00BA5713">
        <w:rPr>
          <w:rFonts w:ascii="Arial" w:hAnsi="Arial" w:cs="Arial"/>
          <w:szCs w:val="20"/>
          <w:lang w:bidi="ar-SA"/>
        </w:rPr>
        <w:t>Des appareils de mesure et de tests, quels qu’en soit le type</w:t>
      </w:r>
      <w:r w:rsidR="00C13CD4">
        <w:rPr>
          <w:rFonts w:ascii="Arial" w:hAnsi="Arial" w:cs="Arial"/>
          <w:szCs w:val="20"/>
          <w:lang w:bidi="ar-SA"/>
        </w:rPr>
        <w:t>,</w:t>
      </w:r>
    </w:p>
    <w:p w14:paraId="7D65BB43" w14:textId="48481261" w:rsidR="00BA5713" w:rsidRPr="00BA5713" w:rsidRDefault="00BA5713" w:rsidP="00BA5713">
      <w:pPr>
        <w:ind w:left="0"/>
        <w:rPr>
          <w:rFonts w:ascii="Arial" w:hAnsi="Arial" w:cs="Arial"/>
          <w:szCs w:val="20"/>
          <w:lang w:bidi="ar-SA"/>
        </w:rPr>
      </w:pPr>
      <w:r w:rsidRPr="00BA5713">
        <w:rPr>
          <w:rFonts w:ascii="Arial" w:hAnsi="Arial" w:cs="Arial"/>
          <w:szCs w:val="20"/>
          <w:lang w:bidi="ar-SA"/>
        </w:rPr>
        <w:t>Les équipements de protection individuelle et collective et de sécurité du travail réglementaires (EPI/C, Etc.)</w:t>
      </w:r>
      <w:r w:rsidR="00C13CD4">
        <w:rPr>
          <w:rFonts w:ascii="Arial" w:hAnsi="Arial" w:cs="Arial"/>
          <w:szCs w:val="20"/>
          <w:lang w:bidi="ar-SA"/>
        </w:rPr>
        <w:t>,</w:t>
      </w:r>
      <w:r w:rsidRPr="00BA5713">
        <w:rPr>
          <w:rFonts w:ascii="Arial" w:hAnsi="Arial" w:cs="Arial"/>
          <w:szCs w:val="20"/>
          <w:lang w:bidi="ar-SA"/>
        </w:rPr>
        <w:t xml:space="preserve"> </w:t>
      </w:r>
    </w:p>
    <w:p w14:paraId="42CDE78F" w14:textId="114DD231" w:rsidR="00BA5713" w:rsidRPr="00BA5713" w:rsidRDefault="00BA5713" w:rsidP="00BA5713">
      <w:pPr>
        <w:ind w:left="0"/>
        <w:rPr>
          <w:rFonts w:ascii="Arial" w:hAnsi="Arial" w:cs="Arial"/>
          <w:szCs w:val="20"/>
          <w:lang w:bidi="ar-SA"/>
        </w:rPr>
      </w:pPr>
      <w:r w:rsidRPr="00BA5713">
        <w:rPr>
          <w:rFonts w:ascii="Arial" w:hAnsi="Arial" w:cs="Arial"/>
          <w:szCs w:val="20"/>
          <w:lang w:bidi="ar-SA"/>
        </w:rPr>
        <w:t>Des moyens de manutention et de levage, y compris nacelle ou échafaudage nécessaires aux interventions de grande</w:t>
      </w:r>
      <w:r w:rsidR="00C13CD4" w:rsidRPr="00CE7045">
        <w:rPr>
          <w:rFonts w:ascii="Arial" w:hAnsi="Arial" w:cs="Arial"/>
          <w:szCs w:val="20"/>
          <w:lang w:bidi="ar-SA"/>
        </w:rPr>
        <w:t>, moyenne, petite</w:t>
      </w:r>
      <w:r w:rsidRPr="00BA5713">
        <w:rPr>
          <w:rFonts w:ascii="Arial" w:hAnsi="Arial" w:cs="Arial"/>
          <w:szCs w:val="20"/>
          <w:lang w:bidi="ar-SA"/>
        </w:rPr>
        <w:t xml:space="preserve"> hauteur,</w:t>
      </w:r>
    </w:p>
    <w:p w14:paraId="70393A47"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Des moyens de communication adaptés.</w:t>
      </w:r>
    </w:p>
    <w:p w14:paraId="5E7DB41F"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lastRenderedPageBreak/>
        <w:t xml:space="preserve">Des moyens humains et matériels adaptés à tous risques inhérents aux prestations réalisées. </w:t>
      </w:r>
    </w:p>
    <w:p w14:paraId="1773ECB2" w14:textId="77777777" w:rsidR="00BA5713" w:rsidRPr="00BA5713" w:rsidRDefault="00BA5713" w:rsidP="00BA5713">
      <w:pPr>
        <w:ind w:left="0"/>
        <w:rPr>
          <w:rFonts w:ascii="Arial" w:hAnsi="Arial" w:cs="Arial"/>
          <w:szCs w:val="20"/>
          <w:lang w:bidi="ar-SA"/>
        </w:rPr>
      </w:pPr>
    </w:p>
    <w:p w14:paraId="554C1D90"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 xml:space="preserve">L’entretien, le contrôle réglementaire et l’étalonnage suivant la réglementation en vigueur de ces équipements incombent au titulaire. Le Groupe Hospitalier Centre Université Paris Cité de l’Assistance Publique - Hôpitaux de Paris (AP-HP) se réserve le droit de demander au titulaire sur simple demande la remise d’un exemplaire du procès-verbal d’étalonnage du matériel en cours de validité. </w:t>
      </w:r>
    </w:p>
    <w:p w14:paraId="6417004A" w14:textId="77777777" w:rsidR="00BA5713" w:rsidRPr="00BA5713" w:rsidRDefault="00BA5713" w:rsidP="00BA5713">
      <w:pPr>
        <w:ind w:left="0"/>
        <w:rPr>
          <w:rFonts w:ascii="Arial" w:hAnsi="Arial" w:cs="Arial"/>
          <w:szCs w:val="20"/>
          <w:lang w:bidi="ar-SA"/>
        </w:rPr>
      </w:pPr>
    </w:p>
    <w:p w14:paraId="6173150F"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 xml:space="preserve">Une liste du personnel et de leurs véhicules du titulaire intervenant sur chaque site est fournie lors de l’établissement du plan de prévention. Tout personnel ne figurant pas sur la liste ne pourra pas accéder à l’enceinte de l’établissement.  </w:t>
      </w:r>
    </w:p>
    <w:p w14:paraId="16FBDC29" w14:textId="77777777" w:rsidR="00BA5713" w:rsidRPr="00BA5713" w:rsidRDefault="00BA5713" w:rsidP="00BA5713">
      <w:pPr>
        <w:pStyle w:val="Titre1"/>
      </w:pPr>
      <w:bookmarkStart w:id="33" w:name="_Toc63057589"/>
      <w:bookmarkStart w:id="34" w:name="_Toc141966069"/>
      <w:bookmarkStart w:id="35" w:name="_Toc206334358"/>
      <w:r w:rsidRPr="00BA5713">
        <w:t>TENUES DE TRAVAIL</w:t>
      </w:r>
      <w:bookmarkEnd w:id="33"/>
      <w:bookmarkEnd w:id="34"/>
      <w:bookmarkEnd w:id="35"/>
    </w:p>
    <w:p w14:paraId="5739C019"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 xml:space="preserve">Le personnel du titulaire doit obligatoirement porter un badge d’identification de la société titulaire du marché ou un vêtement professionnel indiquant clairement son appartenance à l'entreprise. La tenue de travail doit être propre, adaptée en toutes conditions et conforme aux risques présents dans le cadre des missions de vérifications par le personnel du titulaire ainsi que les risques courants et particuliers du secteur hospitalier. </w:t>
      </w:r>
    </w:p>
    <w:p w14:paraId="5D8B698E" w14:textId="77777777" w:rsidR="00BA5713" w:rsidRPr="00BA5713" w:rsidRDefault="00BA5713" w:rsidP="00BA5713">
      <w:pPr>
        <w:ind w:left="0"/>
        <w:rPr>
          <w:rFonts w:ascii="Arial" w:hAnsi="Arial" w:cs="Arial"/>
        </w:rPr>
      </w:pPr>
      <w:bookmarkStart w:id="36" w:name="_Toc63057590"/>
      <w:bookmarkStart w:id="37" w:name="_Toc141966070"/>
      <w:bookmarkStart w:id="38" w:name="_Toc455673035"/>
      <w:r w:rsidRPr="00BA5713">
        <w:rPr>
          <w:rFonts w:ascii="Arial" w:hAnsi="Arial" w:cs="Arial"/>
        </w:rPr>
        <w:t>Compétences des intervenants</w:t>
      </w:r>
      <w:bookmarkEnd w:id="36"/>
      <w:bookmarkEnd w:id="37"/>
      <w:r w:rsidRPr="00BA5713">
        <w:rPr>
          <w:rFonts w:ascii="Arial" w:hAnsi="Arial" w:cs="Arial"/>
        </w:rPr>
        <w:t xml:space="preserve"> </w:t>
      </w:r>
      <w:bookmarkEnd w:id="38"/>
    </w:p>
    <w:p w14:paraId="485D4AB2"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Le titulaire doit mettre en place une organisation pour atteindre ses obligations de résultats en respectant les exigences du présent marché. Elle s’articule autour des points suivant :</w:t>
      </w:r>
    </w:p>
    <w:p w14:paraId="3E076DE6" w14:textId="77777777" w:rsidR="00BA5713" w:rsidRPr="00BA5713" w:rsidRDefault="00BA5713" w:rsidP="00BA5713">
      <w:pPr>
        <w:ind w:left="0"/>
        <w:rPr>
          <w:rFonts w:ascii="Arial" w:hAnsi="Arial" w:cs="Arial"/>
          <w:szCs w:val="20"/>
          <w:lang w:bidi="ar-SA"/>
        </w:rPr>
      </w:pPr>
    </w:p>
    <w:p w14:paraId="3E0FE539" w14:textId="24D1A332" w:rsidR="00BA5713" w:rsidRPr="00BA5713" w:rsidRDefault="00C13CD4" w:rsidP="00BA5713">
      <w:pPr>
        <w:pStyle w:val="Paragraphedeliste"/>
        <w:numPr>
          <w:ilvl w:val="0"/>
          <w:numId w:val="24"/>
        </w:numPr>
        <w:rPr>
          <w:rFonts w:ascii="Arial" w:hAnsi="Arial" w:cs="Arial"/>
          <w:szCs w:val="20"/>
          <w:lang w:bidi="ar-SA"/>
        </w:rPr>
      </w:pPr>
      <w:r>
        <w:rPr>
          <w:rFonts w:ascii="Arial" w:hAnsi="Arial" w:cs="Arial"/>
          <w:szCs w:val="20"/>
          <w:lang w:bidi="ar-SA"/>
        </w:rPr>
        <w:t>e</w:t>
      </w:r>
      <w:r w:rsidR="00BA5713" w:rsidRPr="00BA5713">
        <w:rPr>
          <w:rFonts w:ascii="Arial" w:hAnsi="Arial" w:cs="Arial"/>
          <w:szCs w:val="20"/>
          <w:lang w:bidi="ar-SA"/>
        </w:rPr>
        <w:t>ncadrement,</w:t>
      </w:r>
    </w:p>
    <w:p w14:paraId="02D99F4A" w14:textId="4159EC12" w:rsidR="00BA5713" w:rsidRPr="00BA5713" w:rsidRDefault="00C13CD4" w:rsidP="00BA5713">
      <w:pPr>
        <w:pStyle w:val="Paragraphedeliste"/>
        <w:numPr>
          <w:ilvl w:val="0"/>
          <w:numId w:val="24"/>
        </w:numPr>
        <w:rPr>
          <w:rFonts w:ascii="Arial" w:hAnsi="Arial" w:cs="Arial"/>
          <w:szCs w:val="20"/>
          <w:lang w:bidi="ar-SA"/>
        </w:rPr>
      </w:pPr>
      <w:r>
        <w:rPr>
          <w:rFonts w:ascii="Arial" w:hAnsi="Arial" w:cs="Arial"/>
          <w:szCs w:val="20"/>
          <w:lang w:bidi="ar-SA"/>
        </w:rPr>
        <w:t>r</w:t>
      </w:r>
      <w:r w:rsidR="00BA5713" w:rsidRPr="00BA5713">
        <w:rPr>
          <w:rFonts w:ascii="Arial" w:hAnsi="Arial" w:cs="Arial"/>
          <w:szCs w:val="20"/>
          <w:lang w:bidi="ar-SA"/>
        </w:rPr>
        <w:t>éalisation des prestations de maintenance (prévention et corrective),</w:t>
      </w:r>
    </w:p>
    <w:p w14:paraId="71C09CB7" w14:textId="047F4D00" w:rsidR="00BA5713" w:rsidRPr="00BA5713" w:rsidRDefault="00C13CD4" w:rsidP="00BA5713">
      <w:pPr>
        <w:pStyle w:val="Paragraphedeliste"/>
        <w:numPr>
          <w:ilvl w:val="0"/>
          <w:numId w:val="24"/>
        </w:numPr>
        <w:rPr>
          <w:rFonts w:ascii="Arial" w:hAnsi="Arial" w:cs="Arial"/>
          <w:szCs w:val="20"/>
          <w:lang w:bidi="ar-SA"/>
        </w:rPr>
      </w:pPr>
      <w:r>
        <w:rPr>
          <w:rFonts w:ascii="Arial" w:hAnsi="Arial" w:cs="Arial"/>
          <w:szCs w:val="20"/>
          <w:lang w:bidi="ar-SA"/>
        </w:rPr>
        <w:t>r</w:t>
      </w:r>
      <w:r w:rsidR="00BA5713" w:rsidRPr="00BA5713">
        <w:rPr>
          <w:rFonts w:ascii="Arial" w:hAnsi="Arial" w:cs="Arial"/>
          <w:szCs w:val="20"/>
          <w:lang w:bidi="ar-SA"/>
        </w:rPr>
        <w:t>éalisation et suivi de la traçabilité (respect des procédures qualité, sécurité, hygiène, environnement, établissement des rapports, devis, attestations de levées de réserves, bon d’intervention, retro planning, documentation technique, etc.),</w:t>
      </w:r>
    </w:p>
    <w:p w14:paraId="05491997" w14:textId="77777777" w:rsidR="00BA5713" w:rsidRPr="00BA5713" w:rsidRDefault="00BA5713" w:rsidP="00BA5713">
      <w:pPr>
        <w:ind w:left="0"/>
        <w:rPr>
          <w:rFonts w:ascii="Arial" w:hAnsi="Arial" w:cs="Arial"/>
          <w:szCs w:val="20"/>
          <w:lang w:bidi="ar-SA"/>
        </w:rPr>
      </w:pPr>
    </w:p>
    <w:p w14:paraId="606758B2" w14:textId="77777777" w:rsidR="00BA5713" w:rsidRPr="00BA5713" w:rsidRDefault="00BA5713" w:rsidP="00BA5713">
      <w:pPr>
        <w:ind w:left="0"/>
        <w:rPr>
          <w:rFonts w:ascii="Arial" w:hAnsi="Arial" w:cs="Arial"/>
          <w:szCs w:val="20"/>
          <w:lang w:bidi="ar-SA"/>
        </w:rPr>
      </w:pPr>
      <w:r w:rsidRPr="00BA5713">
        <w:rPr>
          <w:rFonts w:ascii="Arial" w:hAnsi="Arial" w:cs="Arial"/>
          <w:szCs w:val="20"/>
          <w:lang w:bidi="ar-SA"/>
        </w:rPr>
        <w:t>Le titulaire s’engage à assurer les prestations techniques relevant de sa mission avec un personnel qualifié, spécialement formé à l’exploitation des équipements, disposant de compétences adaptées aux prestations à assurer, à savoir notamment :</w:t>
      </w:r>
    </w:p>
    <w:p w14:paraId="77C29042" w14:textId="77777777" w:rsidR="00BA5713" w:rsidRPr="00BA5713" w:rsidRDefault="00BA5713" w:rsidP="00BA5713">
      <w:pPr>
        <w:ind w:left="0"/>
        <w:rPr>
          <w:rFonts w:ascii="Arial" w:hAnsi="Arial" w:cs="Arial"/>
          <w:szCs w:val="20"/>
          <w:lang w:bidi="ar-SA"/>
        </w:rPr>
      </w:pPr>
    </w:p>
    <w:p w14:paraId="7E252DE2" w14:textId="255825A0" w:rsidR="00BA5713" w:rsidRPr="00BA5713" w:rsidRDefault="00C13CD4" w:rsidP="00BA5713">
      <w:pPr>
        <w:pStyle w:val="Paragraphedeliste"/>
        <w:numPr>
          <w:ilvl w:val="0"/>
          <w:numId w:val="25"/>
        </w:numPr>
        <w:rPr>
          <w:rFonts w:ascii="Arial" w:hAnsi="Arial" w:cs="Arial"/>
          <w:szCs w:val="20"/>
          <w:lang w:bidi="ar-SA"/>
        </w:rPr>
      </w:pPr>
      <w:r>
        <w:rPr>
          <w:rFonts w:ascii="Arial" w:hAnsi="Arial" w:cs="Arial"/>
          <w:szCs w:val="20"/>
          <w:lang w:bidi="ar-SA"/>
        </w:rPr>
        <w:t>d</w:t>
      </w:r>
      <w:r w:rsidR="00BA5713" w:rsidRPr="00BA5713">
        <w:rPr>
          <w:rFonts w:ascii="Arial" w:hAnsi="Arial" w:cs="Arial"/>
          <w:szCs w:val="20"/>
          <w:lang w:bidi="ar-SA"/>
        </w:rPr>
        <w:t>u personnel titulaire de toutes les qualifications règlementaires pour effectuer la maintenance préventive et corrective des installations et matériels dont le titulaire du marché à la charge</w:t>
      </w:r>
      <w:r>
        <w:rPr>
          <w:rFonts w:ascii="Arial" w:hAnsi="Arial" w:cs="Arial"/>
          <w:szCs w:val="20"/>
          <w:lang w:bidi="ar-SA"/>
        </w:rPr>
        <w:t>,</w:t>
      </w:r>
      <w:r w:rsidR="00BA5713" w:rsidRPr="00BA5713">
        <w:rPr>
          <w:rFonts w:ascii="Arial" w:hAnsi="Arial" w:cs="Arial"/>
          <w:szCs w:val="20"/>
          <w:lang w:bidi="ar-SA"/>
        </w:rPr>
        <w:t xml:space="preserve"> </w:t>
      </w:r>
    </w:p>
    <w:p w14:paraId="735E2551" w14:textId="6CE0E6A1" w:rsidR="00BA5713" w:rsidRPr="00BA5713" w:rsidRDefault="00C13CD4" w:rsidP="00BA5713">
      <w:pPr>
        <w:pStyle w:val="Paragraphedeliste"/>
        <w:numPr>
          <w:ilvl w:val="0"/>
          <w:numId w:val="25"/>
        </w:numPr>
        <w:rPr>
          <w:rFonts w:ascii="Arial" w:hAnsi="Arial" w:cs="Arial"/>
          <w:szCs w:val="20"/>
          <w:lang w:bidi="ar-SA"/>
        </w:rPr>
      </w:pPr>
      <w:r>
        <w:rPr>
          <w:rFonts w:ascii="Arial" w:hAnsi="Arial" w:cs="Arial"/>
          <w:szCs w:val="20"/>
          <w:lang w:bidi="ar-SA"/>
        </w:rPr>
        <w:t>d</w:t>
      </w:r>
      <w:r w:rsidR="00BA5713" w:rsidRPr="00BA5713">
        <w:rPr>
          <w:rFonts w:ascii="Arial" w:hAnsi="Arial" w:cs="Arial"/>
          <w:szCs w:val="20"/>
          <w:lang w:bidi="ar-SA"/>
        </w:rPr>
        <w:t>u personnel maîtrisant obligatoirement le français oral et écrit</w:t>
      </w:r>
      <w:r>
        <w:rPr>
          <w:rFonts w:ascii="Arial" w:hAnsi="Arial" w:cs="Arial"/>
          <w:szCs w:val="20"/>
          <w:lang w:bidi="ar-SA"/>
        </w:rPr>
        <w:t>,</w:t>
      </w:r>
    </w:p>
    <w:p w14:paraId="7DCA9C1E" w14:textId="168DBEAD" w:rsidR="00BA5713" w:rsidRPr="00BA5713" w:rsidRDefault="00C13CD4" w:rsidP="00BA5713">
      <w:pPr>
        <w:pStyle w:val="Paragraphedeliste"/>
        <w:numPr>
          <w:ilvl w:val="0"/>
          <w:numId w:val="25"/>
        </w:numPr>
        <w:rPr>
          <w:rFonts w:ascii="Arial" w:hAnsi="Arial" w:cs="Arial"/>
          <w:szCs w:val="20"/>
          <w:lang w:bidi="ar-SA"/>
        </w:rPr>
      </w:pPr>
      <w:r>
        <w:rPr>
          <w:rFonts w:ascii="Arial" w:hAnsi="Arial" w:cs="Arial"/>
          <w:szCs w:val="20"/>
          <w:lang w:bidi="ar-SA"/>
        </w:rPr>
        <w:t>d</w:t>
      </w:r>
      <w:r w:rsidR="00BA5713" w:rsidRPr="00BA5713">
        <w:rPr>
          <w:rFonts w:ascii="Arial" w:hAnsi="Arial" w:cs="Arial"/>
          <w:szCs w:val="20"/>
          <w:lang w:bidi="ar-SA"/>
        </w:rPr>
        <w:t>u personnel ayant obligatoirement une expérience du même type de maintenance et ne devant en aucun cas être du personnel intérimaire</w:t>
      </w:r>
      <w:r>
        <w:rPr>
          <w:rFonts w:ascii="Arial" w:hAnsi="Arial" w:cs="Arial"/>
          <w:szCs w:val="20"/>
          <w:lang w:bidi="ar-SA"/>
        </w:rPr>
        <w:t>,</w:t>
      </w:r>
      <w:r w:rsidR="00BA5713" w:rsidRPr="00BA5713">
        <w:rPr>
          <w:rFonts w:ascii="Arial" w:hAnsi="Arial" w:cs="Arial"/>
          <w:szCs w:val="20"/>
          <w:lang w:bidi="ar-SA"/>
        </w:rPr>
        <w:t xml:space="preserve">  </w:t>
      </w:r>
    </w:p>
    <w:p w14:paraId="60D4294D" w14:textId="65E7F6F5" w:rsidR="00BA5713" w:rsidRPr="00BA5713" w:rsidRDefault="00C13CD4" w:rsidP="00BA5713">
      <w:pPr>
        <w:pStyle w:val="Paragraphedeliste"/>
        <w:numPr>
          <w:ilvl w:val="0"/>
          <w:numId w:val="25"/>
        </w:numPr>
        <w:rPr>
          <w:rFonts w:ascii="Arial" w:hAnsi="Arial" w:cs="Arial"/>
          <w:szCs w:val="20"/>
          <w:lang w:bidi="ar-SA"/>
        </w:rPr>
      </w:pPr>
      <w:r>
        <w:rPr>
          <w:rFonts w:ascii="Arial" w:hAnsi="Arial" w:cs="Arial"/>
          <w:szCs w:val="20"/>
          <w:lang w:bidi="ar-SA"/>
        </w:rPr>
        <w:t>l</w:t>
      </w:r>
      <w:r w:rsidR="00BA5713" w:rsidRPr="00BA5713">
        <w:rPr>
          <w:rFonts w:ascii="Arial" w:hAnsi="Arial" w:cs="Arial"/>
          <w:szCs w:val="20"/>
          <w:lang w:bidi="ar-SA"/>
        </w:rPr>
        <w:t>es qualifications réglementaires pourront, et de manière non exhaustive être des compétences requises par des normes - des certifications.</w:t>
      </w:r>
    </w:p>
    <w:p w14:paraId="4641594C" w14:textId="77777777" w:rsidR="0014693C" w:rsidRPr="000838CB" w:rsidRDefault="0014693C" w:rsidP="000838CB">
      <w:pPr>
        <w:pStyle w:val="Titre1"/>
      </w:pPr>
      <w:bookmarkStart w:id="39" w:name="_Toc3892473"/>
      <w:bookmarkStart w:id="40" w:name="_Toc112555663"/>
      <w:bookmarkStart w:id="41" w:name="_Toc193887717"/>
      <w:bookmarkStart w:id="42" w:name="_Toc194309821"/>
      <w:bookmarkStart w:id="43" w:name="_Toc52214373"/>
      <w:bookmarkStart w:id="44" w:name="_Toc54896149"/>
      <w:bookmarkStart w:id="45" w:name="_Toc206334359"/>
      <w:r w:rsidRPr="00F73499">
        <w:t>INTERVENANTS</w:t>
      </w:r>
      <w:bookmarkEnd w:id="39"/>
      <w:bookmarkEnd w:id="40"/>
      <w:bookmarkEnd w:id="41"/>
      <w:bookmarkEnd w:id="42"/>
      <w:bookmarkEnd w:id="43"/>
      <w:bookmarkEnd w:id="44"/>
      <w:bookmarkEnd w:id="45"/>
    </w:p>
    <w:p w14:paraId="540B88C8" w14:textId="77777777" w:rsidR="0014693C" w:rsidRPr="00F73499" w:rsidRDefault="0014693C" w:rsidP="000838CB">
      <w:pPr>
        <w:ind w:left="0"/>
        <w:rPr>
          <w:rFonts w:ascii="Arial" w:hAnsi="Arial" w:cs="Arial"/>
          <w:szCs w:val="20"/>
        </w:rPr>
      </w:pPr>
      <w:r w:rsidRPr="00F73499">
        <w:rPr>
          <w:rFonts w:ascii="Arial" w:hAnsi="Arial" w:cs="Arial"/>
          <w:szCs w:val="20"/>
        </w:rPr>
        <w:t xml:space="preserve">L’APHP est à la fois exploitant, maître d’ouvrage, et pour certaines opérations maître d’œuvre. </w:t>
      </w:r>
    </w:p>
    <w:p w14:paraId="598B4822" w14:textId="77777777" w:rsidR="000838CB" w:rsidRDefault="000838CB" w:rsidP="000838CB">
      <w:pPr>
        <w:ind w:left="0"/>
        <w:rPr>
          <w:rFonts w:ascii="Arial" w:hAnsi="Arial" w:cs="Arial"/>
          <w:szCs w:val="20"/>
        </w:rPr>
      </w:pPr>
    </w:p>
    <w:p w14:paraId="4F5B1445" w14:textId="5C50F05C" w:rsidR="000838CB" w:rsidRDefault="0014693C" w:rsidP="000838CB">
      <w:pPr>
        <w:ind w:left="0"/>
        <w:rPr>
          <w:rFonts w:ascii="Arial" w:hAnsi="Arial" w:cs="Arial"/>
          <w:szCs w:val="20"/>
        </w:rPr>
      </w:pPr>
      <w:r w:rsidRPr="00F73499">
        <w:rPr>
          <w:rFonts w:ascii="Arial" w:hAnsi="Arial" w:cs="Arial"/>
          <w:szCs w:val="20"/>
        </w:rPr>
        <w:t xml:space="preserve">Pour chaque intervention le Groupe Hospitalier Centre Université </w:t>
      </w:r>
      <w:r w:rsidRPr="00CE7045">
        <w:rPr>
          <w:rFonts w:ascii="Arial" w:hAnsi="Arial" w:cs="Arial"/>
          <w:szCs w:val="20"/>
        </w:rPr>
        <w:t xml:space="preserve">Paris </w:t>
      </w:r>
      <w:r w:rsidR="00C13CD4" w:rsidRPr="00CE7045">
        <w:rPr>
          <w:rFonts w:ascii="Arial" w:hAnsi="Arial" w:cs="Arial"/>
          <w:szCs w:val="20"/>
        </w:rPr>
        <w:t>Cité</w:t>
      </w:r>
      <w:r w:rsidR="00C13CD4">
        <w:rPr>
          <w:rFonts w:ascii="Arial" w:hAnsi="Arial" w:cs="Arial"/>
          <w:szCs w:val="20"/>
        </w:rPr>
        <w:t xml:space="preserve"> </w:t>
      </w:r>
      <w:r w:rsidRPr="00F73499">
        <w:rPr>
          <w:rFonts w:ascii="Arial" w:hAnsi="Arial" w:cs="Arial"/>
          <w:szCs w:val="20"/>
        </w:rPr>
        <w:t>de l'Assistance Publique - Hôpitaux de Paris (AP-HP) désignera un interlocuteur chargé de piloter le prestataire, contrôler ses prestations et leurs modalités de réalisation en lien avec les différents référents des sites énoncés</w:t>
      </w:r>
      <w:r w:rsidR="000838CB">
        <w:rPr>
          <w:rFonts w:ascii="Arial" w:hAnsi="Arial" w:cs="Arial"/>
          <w:szCs w:val="20"/>
        </w:rPr>
        <w:t xml:space="preserve"> par le </w:t>
      </w:r>
      <w:r w:rsidRPr="00F73499">
        <w:rPr>
          <w:rFonts w:ascii="Arial" w:hAnsi="Arial" w:cs="Arial"/>
          <w:szCs w:val="20"/>
        </w:rPr>
        <w:t xml:space="preserve">présent </w:t>
      </w:r>
      <w:r w:rsidR="000838CB">
        <w:rPr>
          <w:rFonts w:ascii="Arial" w:hAnsi="Arial" w:cs="Arial"/>
          <w:szCs w:val="20"/>
        </w:rPr>
        <w:t>marché</w:t>
      </w:r>
      <w:r w:rsidRPr="00F73499">
        <w:rPr>
          <w:rFonts w:ascii="Arial" w:hAnsi="Arial" w:cs="Arial"/>
          <w:szCs w:val="20"/>
        </w:rPr>
        <w:t>.</w:t>
      </w:r>
      <w:bookmarkStart w:id="46" w:name="_Toc455673072"/>
      <w:bookmarkStart w:id="47" w:name="_Toc63057632"/>
      <w:bookmarkStart w:id="48" w:name="_Toc141966111"/>
    </w:p>
    <w:p w14:paraId="742585B0" w14:textId="77777777" w:rsidR="00F73499" w:rsidRPr="00F73499" w:rsidRDefault="00F73499" w:rsidP="000838CB">
      <w:pPr>
        <w:pStyle w:val="Titre1"/>
      </w:pPr>
      <w:bookmarkStart w:id="49" w:name="_Toc206334360"/>
      <w:r w:rsidRPr="00F73499">
        <w:t>OUTILLAGE</w:t>
      </w:r>
      <w:bookmarkEnd w:id="46"/>
      <w:bookmarkEnd w:id="47"/>
      <w:bookmarkEnd w:id="48"/>
      <w:bookmarkEnd w:id="49"/>
    </w:p>
    <w:p w14:paraId="5E869CFC" w14:textId="77777777" w:rsidR="00F73499" w:rsidRPr="00F73499" w:rsidRDefault="00F73499" w:rsidP="000838CB">
      <w:pPr>
        <w:ind w:left="0"/>
        <w:rPr>
          <w:rFonts w:ascii="Arial" w:hAnsi="Arial" w:cs="Arial"/>
          <w:szCs w:val="20"/>
        </w:rPr>
      </w:pPr>
      <w:r w:rsidRPr="00F73499">
        <w:rPr>
          <w:rFonts w:ascii="Arial" w:hAnsi="Arial" w:cs="Arial"/>
          <w:szCs w:val="20"/>
        </w:rPr>
        <w:t>Le Titulaire fait son affaire de l’ensemble de tout l'outillage, des moyens de protection, de levage, d’accès, de signalisation et de manutention nécessaires à l'exécution de ses prestations.</w:t>
      </w:r>
    </w:p>
    <w:p w14:paraId="6D4146B0" w14:textId="77777777" w:rsidR="00F73499" w:rsidRPr="00F73499" w:rsidRDefault="00F73499" w:rsidP="000838CB">
      <w:pPr>
        <w:ind w:left="0"/>
        <w:rPr>
          <w:rFonts w:ascii="Arial" w:hAnsi="Arial" w:cs="Arial"/>
          <w:szCs w:val="20"/>
        </w:rPr>
      </w:pPr>
    </w:p>
    <w:p w14:paraId="7C41B14A" w14:textId="77777777" w:rsidR="00F73499" w:rsidRPr="00F73499" w:rsidRDefault="00F73499" w:rsidP="000838CB">
      <w:pPr>
        <w:ind w:left="0"/>
        <w:rPr>
          <w:rFonts w:ascii="Arial" w:hAnsi="Arial" w:cs="Arial"/>
          <w:szCs w:val="20"/>
        </w:rPr>
      </w:pPr>
      <w:r w:rsidRPr="00F73499">
        <w:rPr>
          <w:rFonts w:ascii="Arial" w:hAnsi="Arial" w:cs="Arial"/>
          <w:szCs w:val="20"/>
        </w:rPr>
        <w:t>Le Titulaire met en place l'ensemble des moyens conformes à la réglementation en vigueur nécessaires et des règles d’hygiène à la bonne exécution de ses prestations, notamment</w:t>
      </w:r>
    </w:p>
    <w:p w14:paraId="7F3B5EB0" w14:textId="77777777"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t>l'outillage,</w:t>
      </w:r>
    </w:p>
    <w:p w14:paraId="23AC7B0D" w14:textId="77777777"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lastRenderedPageBreak/>
        <w:t>les matériel/équipement de mesures,</w:t>
      </w:r>
    </w:p>
    <w:p w14:paraId="2AF977F7" w14:textId="3786E26C"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t>les équipements de manutention, de levage, d’accès, de signalisation, de protection</w:t>
      </w:r>
      <w:r w:rsidR="00C13CD4">
        <w:rPr>
          <w:rFonts w:ascii="Arial" w:hAnsi="Arial" w:cs="Arial"/>
          <w:szCs w:val="20"/>
        </w:rPr>
        <w:t>,</w:t>
      </w:r>
    </w:p>
    <w:p w14:paraId="3F7C1B31" w14:textId="77777777"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t>les échelles, échafaudages, plates-formes, platelages,</w:t>
      </w:r>
    </w:p>
    <w:p w14:paraId="172C0630" w14:textId="77777777"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t>les protections adaptées,</w:t>
      </w:r>
    </w:p>
    <w:p w14:paraId="0EF61BAF" w14:textId="77777777" w:rsidR="00F73499" w:rsidRPr="000838CB" w:rsidRDefault="00F73499" w:rsidP="000838CB">
      <w:pPr>
        <w:pStyle w:val="Paragraphedeliste"/>
        <w:numPr>
          <w:ilvl w:val="0"/>
          <w:numId w:val="15"/>
        </w:numPr>
        <w:rPr>
          <w:rFonts w:ascii="Arial" w:hAnsi="Arial" w:cs="Arial"/>
          <w:szCs w:val="20"/>
        </w:rPr>
      </w:pPr>
      <w:r w:rsidRPr="000838CB">
        <w:rPr>
          <w:rFonts w:ascii="Arial" w:hAnsi="Arial" w:cs="Arial"/>
          <w:szCs w:val="20"/>
        </w:rPr>
        <w:t>les équipements informatiques portatifs,</w:t>
      </w:r>
    </w:p>
    <w:p w14:paraId="1290BD8D" w14:textId="77777777" w:rsidR="00F73499" w:rsidRPr="00F73499" w:rsidRDefault="00F73499" w:rsidP="000838CB">
      <w:pPr>
        <w:ind w:left="0"/>
        <w:rPr>
          <w:rFonts w:ascii="Arial" w:hAnsi="Arial" w:cs="Arial"/>
          <w:szCs w:val="20"/>
        </w:rPr>
      </w:pPr>
    </w:p>
    <w:p w14:paraId="55C48DCF" w14:textId="77777777" w:rsidR="0014693C" w:rsidRPr="00F73499" w:rsidRDefault="00F73499" w:rsidP="000838CB">
      <w:pPr>
        <w:ind w:left="0"/>
        <w:rPr>
          <w:rFonts w:ascii="Arial" w:hAnsi="Arial" w:cs="Arial"/>
          <w:szCs w:val="20"/>
        </w:rPr>
      </w:pPr>
      <w:r w:rsidRPr="00F73499">
        <w:rPr>
          <w:rFonts w:ascii="Arial" w:hAnsi="Arial" w:cs="Arial"/>
          <w:szCs w:val="20"/>
        </w:rPr>
        <w:t>La liste des matériels, outillages et produits entreposés très ponctuellement dans les bâtiments, sera soumise à l'accord du chef(fe)s de services sécurité incendie ou son représentant, le Titul</w:t>
      </w:r>
      <w:r w:rsidR="000838CB">
        <w:rPr>
          <w:rFonts w:ascii="Arial" w:hAnsi="Arial" w:cs="Arial"/>
          <w:szCs w:val="20"/>
        </w:rPr>
        <w:t>aire en demeure le responsable.</w:t>
      </w:r>
    </w:p>
    <w:p w14:paraId="708111E4" w14:textId="77777777" w:rsidR="0014693C" w:rsidRPr="000838CB" w:rsidRDefault="00DF0F36" w:rsidP="000838CB">
      <w:pPr>
        <w:pStyle w:val="Titre1"/>
      </w:pPr>
      <w:bookmarkStart w:id="50" w:name="_Toc3892477"/>
      <w:bookmarkStart w:id="51" w:name="_Toc112555669"/>
      <w:bookmarkStart w:id="52" w:name="_Toc193887719"/>
      <w:bookmarkStart w:id="53" w:name="_Toc194309823"/>
      <w:bookmarkStart w:id="54" w:name="_Toc52214375"/>
      <w:bookmarkStart w:id="55" w:name="_Toc54896151"/>
      <w:bookmarkStart w:id="56" w:name="_Toc206334361"/>
      <w:r w:rsidRPr="00F73499">
        <w:t xml:space="preserve">CIRCULATION | </w:t>
      </w:r>
      <w:r w:rsidR="0014693C" w:rsidRPr="00F73499">
        <w:t xml:space="preserve">EXTERIEUR </w:t>
      </w:r>
      <w:r w:rsidRPr="00F73499">
        <w:t xml:space="preserve">DES </w:t>
      </w:r>
      <w:r w:rsidR="0014693C" w:rsidRPr="00F73499">
        <w:t>BATIMENTS</w:t>
      </w:r>
      <w:bookmarkEnd w:id="50"/>
      <w:bookmarkEnd w:id="51"/>
      <w:bookmarkEnd w:id="52"/>
      <w:bookmarkEnd w:id="53"/>
      <w:bookmarkEnd w:id="54"/>
      <w:bookmarkEnd w:id="55"/>
      <w:bookmarkEnd w:id="56"/>
    </w:p>
    <w:p w14:paraId="229853E9" w14:textId="77777777" w:rsidR="0014693C" w:rsidRPr="00F73499" w:rsidRDefault="0014693C" w:rsidP="000838CB">
      <w:pPr>
        <w:ind w:left="0"/>
        <w:rPr>
          <w:rFonts w:ascii="Arial" w:hAnsi="Arial" w:cs="Arial"/>
          <w:szCs w:val="20"/>
        </w:rPr>
      </w:pPr>
      <w:r w:rsidRPr="00F73499">
        <w:rPr>
          <w:rFonts w:ascii="Arial" w:hAnsi="Arial" w:cs="Arial"/>
          <w:szCs w:val="20"/>
        </w:rPr>
        <w:t>Seul l’accès des véhicules d’entreprise est autorisé sous couvert de l’attribution et affichage sur le pare-brise d’une autorisation annuelle et/ou temporaire d’entrée délivrée par le responsable de la sécurité générale à stationner sur les parkings publics en extérieurs. Les véhicules particuliers ne sont pas admis à l’intérieur du site.</w:t>
      </w:r>
    </w:p>
    <w:p w14:paraId="48D7E3B1" w14:textId="77777777" w:rsidR="0014693C" w:rsidRPr="00F73499" w:rsidRDefault="0014693C" w:rsidP="000838CB">
      <w:pPr>
        <w:ind w:left="0"/>
        <w:rPr>
          <w:rFonts w:ascii="Arial" w:hAnsi="Arial" w:cs="Arial"/>
          <w:szCs w:val="20"/>
        </w:rPr>
      </w:pPr>
    </w:p>
    <w:p w14:paraId="1D46D32C" w14:textId="77777777" w:rsidR="0014693C" w:rsidRPr="00F73499" w:rsidRDefault="0014693C" w:rsidP="000838CB">
      <w:pPr>
        <w:ind w:left="0"/>
        <w:rPr>
          <w:rFonts w:ascii="Arial" w:hAnsi="Arial" w:cs="Arial"/>
          <w:szCs w:val="20"/>
        </w:rPr>
      </w:pPr>
      <w:r w:rsidRPr="00F73499">
        <w:rPr>
          <w:rFonts w:ascii="Arial" w:hAnsi="Arial" w:cs="Arial"/>
          <w:szCs w:val="20"/>
        </w:rPr>
        <w:t>A l’intérieur du site, la circulation des véhicules est réglementée par le code de la route ; la vitesse est limitée à 20km/h. Seuls les stationnements sur des places matérialisées sont acceptés ; les stationnements provisoires pour effectuer des déchargements seront autorisés sous réserve d’être temporaires et qu’ils aient été planifiés avec le responsable de la sécurité générale.</w:t>
      </w:r>
    </w:p>
    <w:p w14:paraId="411FF89B" w14:textId="77777777" w:rsidR="0014693C" w:rsidRPr="00F73499" w:rsidRDefault="0014693C" w:rsidP="000838CB">
      <w:pPr>
        <w:ind w:left="0"/>
        <w:rPr>
          <w:rFonts w:ascii="Arial" w:hAnsi="Arial" w:cs="Arial"/>
          <w:szCs w:val="20"/>
        </w:rPr>
      </w:pPr>
    </w:p>
    <w:p w14:paraId="02911FF0" w14:textId="77777777" w:rsidR="0014693C" w:rsidRPr="00F73499" w:rsidRDefault="0014693C" w:rsidP="000838CB">
      <w:pPr>
        <w:ind w:left="0"/>
        <w:rPr>
          <w:rFonts w:ascii="Arial" w:hAnsi="Arial" w:cs="Arial"/>
          <w:szCs w:val="20"/>
        </w:rPr>
      </w:pPr>
      <w:r w:rsidRPr="00F73499">
        <w:rPr>
          <w:rFonts w:ascii="Arial" w:hAnsi="Arial" w:cs="Arial"/>
          <w:szCs w:val="20"/>
        </w:rPr>
        <w:t>Les stationnements sont interdits sur les trottoirs, sur les emplacements handicapés ainsi que sur les voies pompier, devant les entrées principales, les issues de secours des bâtiments, les moyens de secours (Colonnes Sèches, poteaux d’incendie, raccords ZAG et l’hélisurface).</w:t>
      </w:r>
    </w:p>
    <w:p w14:paraId="1482F48F" w14:textId="77777777" w:rsidR="0014693C" w:rsidRPr="00F73499" w:rsidRDefault="0014693C" w:rsidP="000838CB">
      <w:pPr>
        <w:ind w:left="0"/>
        <w:rPr>
          <w:rFonts w:ascii="Arial" w:hAnsi="Arial" w:cs="Arial"/>
          <w:szCs w:val="20"/>
        </w:rPr>
      </w:pPr>
    </w:p>
    <w:p w14:paraId="7EECD888" w14:textId="77777777" w:rsidR="0014693C" w:rsidRPr="00F73499" w:rsidRDefault="0014693C" w:rsidP="000838CB">
      <w:pPr>
        <w:ind w:left="0"/>
        <w:rPr>
          <w:rFonts w:ascii="Arial" w:hAnsi="Arial" w:cs="Arial"/>
          <w:szCs w:val="20"/>
        </w:rPr>
      </w:pPr>
      <w:r w:rsidRPr="00F73499">
        <w:rPr>
          <w:rFonts w:ascii="Arial" w:hAnsi="Arial" w:cs="Arial"/>
          <w:szCs w:val="20"/>
        </w:rPr>
        <w:t>En toutes circonstances, les entreprises veilleront à ne pas perturber les circulations extérieures : piétons, ambulances et SMUR, véhicules de livraison, VL des malades, visiteurs ou des personnels…</w:t>
      </w:r>
    </w:p>
    <w:p w14:paraId="5F3BCE4B" w14:textId="77777777" w:rsidR="0014693C" w:rsidRPr="000838CB" w:rsidRDefault="00DF0F36" w:rsidP="000838CB">
      <w:pPr>
        <w:pStyle w:val="Titre1"/>
      </w:pPr>
      <w:bookmarkStart w:id="57" w:name="_Toc193887720"/>
      <w:bookmarkStart w:id="58" w:name="_Toc194309824"/>
      <w:bookmarkStart w:id="59" w:name="_Toc52214376"/>
      <w:bookmarkStart w:id="60" w:name="_Toc54896152"/>
      <w:bookmarkStart w:id="61" w:name="_Toc206334362"/>
      <w:bookmarkStart w:id="62" w:name="_Toc3892478"/>
      <w:bookmarkStart w:id="63" w:name="_Toc112555670"/>
      <w:r w:rsidRPr="00F73499">
        <w:t xml:space="preserve">CIRCULATION | </w:t>
      </w:r>
      <w:r w:rsidR="0014693C" w:rsidRPr="00F73499">
        <w:t xml:space="preserve">INTERIEUR </w:t>
      </w:r>
      <w:r w:rsidRPr="00F73499">
        <w:t xml:space="preserve">DES </w:t>
      </w:r>
      <w:r w:rsidR="0014693C" w:rsidRPr="00F73499">
        <w:t>BATIMENTS</w:t>
      </w:r>
      <w:bookmarkEnd w:id="57"/>
      <w:bookmarkEnd w:id="58"/>
      <w:bookmarkEnd w:id="59"/>
      <w:bookmarkEnd w:id="60"/>
      <w:bookmarkEnd w:id="61"/>
      <w:r w:rsidR="0014693C" w:rsidRPr="00F73499">
        <w:t xml:space="preserve"> </w:t>
      </w:r>
      <w:bookmarkEnd w:id="62"/>
      <w:bookmarkEnd w:id="63"/>
    </w:p>
    <w:p w14:paraId="1465FAE0" w14:textId="77777777" w:rsidR="0014693C" w:rsidRPr="00F73499" w:rsidRDefault="0014693C" w:rsidP="000838CB">
      <w:pPr>
        <w:ind w:left="0"/>
        <w:rPr>
          <w:rFonts w:ascii="Arial" w:hAnsi="Arial" w:cs="Arial"/>
          <w:szCs w:val="20"/>
        </w:rPr>
      </w:pPr>
      <w:r w:rsidRPr="00F73499">
        <w:rPr>
          <w:rFonts w:ascii="Arial" w:hAnsi="Arial" w:cs="Arial"/>
          <w:szCs w:val="20"/>
        </w:rPr>
        <w:t>L’ensemble des clefs des différents établissements est géré par les services techniques.</w:t>
      </w:r>
    </w:p>
    <w:p w14:paraId="27561EDF" w14:textId="77777777" w:rsidR="0014693C" w:rsidRPr="00F73499" w:rsidRDefault="0014693C" w:rsidP="000838CB">
      <w:pPr>
        <w:ind w:left="0"/>
        <w:rPr>
          <w:rFonts w:ascii="Arial" w:hAnsi="Arial" w:cs="Arial"/>
          <w:szCs w:val="20"/>
        </w:rPr>
      </w:pPr>
    </w:p>
    <w:p w14:paraId="2DEB0D08" w14:textId="77777777" w:rsidR="0014693C" w:rsidRPr="00F73499" w:rsidRDefault="0014693C" w:rsidP="000838CB">
      <w:pPr>
        <w:ind w:left="0"/>
        <w:rPr>
          <w:rFonts w:ascii="Arial" w:hAnsi="Arial" w:cs="Arial"/>
          <w:szCs w:val="20"/>
        </w:rPr>
      </w:pPr>
      <w:r w:rsidRPr="00F73499">
        <w:rPr>
          <w:rFonts w:ascii="Arial" w:hAnsi="Arial" w:cs="Arial"/>
          <w:szCs w:val="20"/>
        </w:rPr>
        <w:t>Dans la mesure du possible les circulations du chantier (personnels d’exécution, approvisionnements et évacuations des gravats) emprunteront des circulations autres que celles utilisées par les malades, les visiteurs ou les personnels de l’établissement. Si nécessaire des circuits provisoires seront mis en place, la matérialisation et la signalisation de ces circuits incomberont aux entreprises de travaux.</w:t>
      </w:r>
    </w:p>
    <w:p w14:paraId="2D5FB257" w14:textId="77777777" w:rsidR="0014693C" w:rsidRPr="00F73499" w:rsidRDefault="0014693C" w:rsidP="000838CB">
      <w:pPr>
        <w:ind w:left="0"/>
        <w:rPr>
          <w:rFonts w:ascii="Arial" w:hAnsi="Arial" w:cs="Arial"/>
          <w:szCs w:val="20"/>
        </w:rPr>
      </w:pPr>
    </w:p>
    <w:p w14:paraId="4B49838E" w14:textId="77777777" w:rsidR="0014693C" w:rsidRPr="00F73499" w:rsidRDefault="0014693C" w:rsidP="000838CB">
      <w:pPr>
        <w:ind w:left="0"/>
        <w:rPr>
          <w:rFonts w:ascii="Arial" w:hAnsi="Arial" w:cs="Arial"/>
          <w:szCs w:val="20"/>
        </w:rPr>
      </w:pPr>
      <w:r w:rsidRPr="00F73499">
        <w:rPr>
          <w:rFonts w:ascii="Arial" w:hAnsi="Arial" w:cs="Arial"/>
          <w:szCs w:val="20"/>
        </w:rPr>
        <w:t>Si tel n’est pas le cas, les circulations seront limitées au maximum, dans certains cas les approvisionnements et les évacuations ne pourront se faire que dans des plages horaires préalablement définies.</w:t>
      </w:r>
    </w:p>
    <w:p w14:paraId="5E48B128" w14:textId="77777777" w:rsidR="0014693C" w:rsidRPr="00F73499" w:rsidRDefault="0014693C" w:rsidP="000838CB">
      <w:pPr>
        <w:ind w:left="0"/>
        <w:rPr>
          <w:rFonts w:ascii="Arial" w:hAnsi="Arial" w:cs="Arial"/>
          <w:szCs w:val="20"/>
        </w:rPr>
      </w:pPr>
    </w:p>
    <w:p w14:paraId="25C12BD1" w14:textId="77777777" w:rsidR="000838CB" w:rsidRPr="00F73499" w:rsidRDefault="0014693C" w:rsidP="000838CB">
      <w:pPr>
        <w:ind w:left="0"/>
        <w:rPr>
          <w:rFonts w:ascii="Arial" w:hAnsi="Arial" w:cs="Arial"/>
          <w:szCs w:val="20"/>
        </w:rPr>
      </w:pPr>
      <w:r w:rsidRPr="00F73499">
        <w:rPr>
          <w:rFonts w:ascii="Arial" w:hAnsi="Arial" w:cs="Arial"/>
          <w:szCs w:val="20"/>
        </w:rPr>
        <w:t>Dans tous les cas, les entreprises prendront toutes les dispositions nécessaires pour minimiser les nuisances. On veillera notamment à ce que les circulations et le chantier soient tenus en parfait état : nettoyage quotidien au minimum, balisage, etc…, et à ce que les circulations et les issues de secours soient laissées libres en toutes circonstances.</w:t>
      </w:r>
    </w:p>
    <w:p w14:paraId="7EBAB40F" w14:textId="77777777" w:rsidR="00F73499" w:rsidRPr="00F73499" w:rsidRDefault="00F73499" w:rsidP="000838CB">
      <w:pPr>
        <w:pStyle w:val="Titre1"/>
      </w:pPr>
      <w:bookmarkStart w:id="64" w:name="_Toc455673080"/>
      <w:bookmarkStart w:id="65" w:name="_Toc63057636"/>
      <w:bookmarkStart w:id="66" w:name="_Toc141966114"/>
      <w:bookmarkStart w:id="67" w:name="_Toc206334363"/>
      <w:r w:rsidRPr="00F73499">
        <w:t>LOCAUX AUTORISES</w:t>
      </w:r>
      <w:bookmarkEnd w:id="64"/>
      <w:bookmarkEnd w:id="65"/>
      <w:bookmarkEnd w:id="66"/>
      <w:bookmarkEnd w:id="67"/>
    </w:p>
    <w:p w14:paraId="5B9A9A0F" w14:textId="77777777" w:rsidR="00F73499" w:rsidRDefault="00F73499" w:rsidP="000838CB">
      <w:pPr>
        <w:ind w:left="0"/>
        <w:rPr>
          <w:rFonts w:ascii="Arial" w:hAnsi="Arial" w:cs="Arial"/>
          <w:szCs w:val="20"/>
        </w:rPr>
      </w:pPr>
      <w:bookmarkStart w:id="68" w:name="_Toc419617270"/>
      <w:bookmarkStart w:id="69" w:name="_Toc419617312"/>
      <w:bookmarkStart w:id="70" w:name="_Toc419617475"/>
      <w:bookmarkStart w:id="71" w:name="_Toc419617924"/>
      <w:bookmarkStart w:id="72" w:name="_Toc419794402"/>
      <w:bookmarkStart w:id="73" w:name="_Toc422111638"/>
      <w:bookmarkStart w:id="74" w:name="_Toc428153563"/>
      <w:bookmarkStart w:id="75" w:name="_Toc430585344"/>
      <w:bookmarkStart w:id="76" w:name="_Toc430585445"/>
      <w:bookmarkStart w:id="77" w:name="_Toc431009259"/>
      <w:bookmarkStart w:id="78" w:name="_Toc431097410"/>
      <w:bookmarkStart w:id="79" w:name="_Toc431097638"/>
      <w:r w:rsidRPr="00F73499">
        <w:rPr>
          <w:rFonts w:ascii="Arial" w:hAnsi="Arial" w:cs="Arial"/>
          <w:szCs w:val="20"/>
        </w:rPr>
        <w:t>Dans le cadre du marché, en plus des locaux abritant les installations à entretenir, l’exploitant donne accès au Titulaire :</w:t>
      </w:r>
    </w:p>
    <w:p w14:paraId="55151FF8" w14:textId="77777777" w:rsidR="000838CB" w:rsidRPr="00F73499" w:rsidRDefault="000838CB" w:rsidP="000838CB">
      <w:pPr>
        <w:ind w:left="0"/>
        <w:rPr>
          <w:rFonts w:ascii="Arial" w:hAnsi="Arial" w:cs="Arial"/>
          <w:szCs w:val="20"/>
        </w:rPr>
      </w:pPr>
    </w:p>
    <w:p w14:paraId="267843DD" w14:textId="4DA77F16" w:rsidR="00F73499" w:rsidRPr="000838CB" w:rsidRDefault="00885428" w:rsidP="000838CB">
      <w:pPr>
        <w:pStyle w:val="Paragraphedeliste"/>
        <w:numPr>
          <w:ilvl w:val="0"/>
          <w:numId w:val="16"/>
        </w:numPr>
        <w:rPr>
          <w:rFonts w:ascii="Arial" w:hAnsi="Arial" w:cs="Arial"/>
          <w:szCs w:val="20"/>
        </w:rPr>
      </w:pPr>
      <w:r>
        <w:rPr>
          <w:rFonts w:ascii="Arial" w:hAnsi="Arial" w:cs="Arial"/>
          <w:szCs w:val="20"/>
        </w:rPr>
        <w:t>a</w:t>
      </w:r>
      <w:r w:rsidR="00F73499" w:rsidRPr="000838CB">
        <w:rPr>
          <w:rFonts w:ascii="Arial" w:hAnsi="Arial" w:cs="Arial"/>
          <w:szCs w:val="20"/>
        </w:rPr>
        <w:t xml:space="preserve">ux PC de sécurité incendie, </w:t>
      </w:r>
    </w:p>
    <w:p w14:paraId="6ED035CC" w14:textId="396052F2" w:rsidR="00F73499" w:rsidRPr="000838CB" w:rsidRDefault="00885428" w:rsidP="000838CB">
      <w:pPr>
        <w:pStyle w:val="Paragraphedeliste"/>
        <w:numPr>
          <w:ilvl w:val="0"/>
          <w:numId w:val="16"/>
        </w:numPr>
        <w:rPr>
          <w:rFonts w:ascii="Arial" w:hAnsi="Arial" w:cs="Arial"/>
          <w:szCs w:val="20"/>
        </w:rPr>
      </w:pPr>
      <w:r>
        <w:rPr>
          <w:rFonts w:ascii="Arial" w:hAnsi="Arial" w:cs="Arial"/>
          <w:szCs w:val="20"/>
        </w:rPr>
        <w:t>a</w:t>
      </w:r>
      <w:r w:rsidR="00F73499" w:rsidRPr="000838CB">
        <w:rPr>
          <w:rFonts w:ascii="Arial" w:hAnsi="Arial" w:cs="Arial"/>
          <w:szCs w:val="20"/>
        </w:rPr>
        <w:t xml:space="preserve">ux locaux de la direction des investissements. </w:t>
      </w:r>
    </w:p>
    <w:p w14:paraId="44ACBC02" w14:textId="1D2EEC26" w:rsidR="00F73499" w:rsidRPr="000838CB" w:rsidRDefault="00885428" w:rsidP="000838CB">
      <w:pPr>
        <w:pStyle w:val="Paragraphedeliste"/>
        <w:numPr>
          <w:ilvl w:val="0"/>
          <w:numId w:val="16"/>
        </w:numPr>
        <w:rPr>
          <w:rFonts w:ascii="Arial" w:hAnsi="Arial" w:cs="Arial"/>
          <w:szCs w:val="20"/>
        </w:rPr>
      </w:pPr>
      <w:r>
        <w:rPr>
          <w:rFonts w:ascii="Arial" w:hAnsi="Arial" w:cs="Arial"/>
          <w:szCs w:val="20"/>
        </w:rPr>
        <w:t>a</w:t>
      </w:r>
      <w:r w:rsidR="00F73499" w:rsidRPr="000838CB">
        <w:rPr>
          <w:rFonts w:ascii="Arial" w:hAnsi="Arial" w:cs="Arial"/>
          <w:szCs w:val="20"/>
        </w:rPr>
        <w:t>ux services techniques.</w:t>
      </w:r>
    </w:p>
    <w:p w14:paraId="31B57DF5" w14:textId="77777777" w:rsidR="00F73499" w:rsidRPr="00F73499" w:rsidRDefault="00F73499" w:rsidP="000838CB">
      <w:pPr>
        <w:ind w:left="0"/>
        <w:rPr>
          <w:rFonts w:ascii="Arial" w:hAnsi="Arial" w:cs="Arial"/>
          <w:szCs w:val="20"/>
        </w:rPr>
      </w:pPr>
    </w:p>
    <w:p w14:paraId="1AADE2B1" w14:textId="77777777" w:rsidR="00F73499" w:rsidRPr="00F73499" w:rsidRDefault="00F73499" w:rsidP="000838CB">
      <w:pPr>
        <w:ind w:left="0"/>
        <w:rPr>
          <w:rFonts w:ascii="Arial" w:hAnsi="Arial" w:cs="Arial"/>
          <w:szCs w:val="20"/>
        </w:rPr>
      </w:pPr>
      <w:r w:rsidRPr="00F73499">
        <w:rPr>
          <w:rFonts w:ascii="Arial" w:hAnsi="Arial" w:cs="Arial"/>
          <w:szCs w:val="20"/>
        </w:rPr>
        <w:lastRenderedPageBreak/>
        <w:t>Selon l’activité du moment, et sans que cela soit garanti de façon permanente, un agent de sécurité incendie accompagnera le technicien du titulaire autant que possible afin de lui permettre d’accéder à tous les locaux et à tous les équipements/matériels.</w:t>
      </w:r>
    </w:p>
    <w:p w14:paraId="1BDE6D1B" w14:textId="77777777" w:rsidR="00F73499" w:rsidRPr="00F73499" w:rsidRDefault="00F73499" w:rsidP="000838CB">
      <w:pPr>
        <w:ind w:left="0"/>
        <w:rPr>
          <w:rFonts w:ascii="Arial" w:hAnsi="Arial" w:cs="Arial"/>
          <w:szCs w:val="20"/>
        </w:rPr>
      </w:pPr>
    </w:p>
    <w:p w14:paraId="3F0C5F41" w14:textId="77777777" w:rsidR="000838CB" w:rsidRPr="00F73499" w:rsidRDefault="00F73499" w:rsidP="000838CB">
      <w:pPr>
        <w:ind w:left="0"/>
        <w:rPr>
          <w:rFonts w:ascii="Arial" w:hAnsi="Arial" w:cs="Arial"/>
          <w:szCs w:val="20"/>
        </w:rPr>
      </w:pPr>
      <w:r w:rsidRPr="00F73499">
        <w:rPr>
          <w:rFonts w:ascii="Arial" w:hAnsi="Arial" w:cs="Arial"/>
          <w:szCs w:val="20"/>
        </w:rPr>
        <w:t>Il est interdit au personnel du Titulaire d’entrer en communication avec le personnel, les étudiants, les hospitalisés et les directions. Il devra utiliser les accès du lieu de travail les plus directs ou déterminé et se maintenir dans les locaux de travail</w:t>
      </w:r>
      <w:bookmarkEnd w:id="68"/>
      <w:bookmarkEnd w:id="69"/>
      <w:bookmarkEnd w:id="70"/>
      <w:bookmarkEnd w:id="71"/>
      <w:bookmarkEnd w:id="72"/>
      <w:bookmarkEnd w:id="73"/>
      <w:bookmarkEnd w:id="74"/>
      <w:bookmarkEnd w:id="75"/>
      <w:bookmarkEnd w:id="76"/>
      <w:bookmarkEnd w:id="77"/>
      <w:bookmarkEnd w:id="78"/>
      <w:bookmarkEnd w:id="79"/>
    </w:p>
    <w:p w14:paraId="58AF0E2A" w14:textId="77777777" w:rsidR="0014693C" w:rsidRPr="00C91180" w:rsidRDefault="00DF0F36" w:rsidP="00C91180">
      <w:pPr>
        <w:pStyle w:val="Titre1"/>
      </w:pPr>
      <w:bookmarkStart w:id="80" w:name="_Toc3892479"/>
      <w:bookmarkStart w:id="81" w:name="_Toc112555671"/>
      <w:bookmarkStart w:id="82" w:name="_Toc193887721"/>
      <w:bookmarkStart w:id="83" w:name="_Toc194309825"/>
      <w:bookmarkStart w:id="84" w:name="_Toc52214377"/>
      <w:bookmarkStart w:id="85" w:name="_Toc54896153"/>
      <w:bookmarkStart w:id="86" w:name="_Toc206334364"/>
      <w:r w:rsidRPr="00F73499">
        <w:t xml:space="preserve">ACCES AUX </w:t>
      </w:r>
      <w:r w:rsidR="0014693C" w:rsidRPr="00F73499">
        <w:t>LOCAUX TECHNIQUES</w:t>
      </w:r>
      <w:bookmarkEnd w:id="80"/>
      <w:bookmarkEnd w:id="81"/>
      <w:bookmarkEnd w:id="82"/>
      <w:bookmarkEnd w:id="83"/>
      <w:bookmarkEnd w:id="84"/>
      <w:bookmarkEnd w:id="85"/>
      <w:bookmarkEnd w:id="86"/>
    </w:p>
    <w:p w14:paraId="4EBF3B05" w14:textId="77777777" w:rsidR="0014693C" w:rsidRPr="00F73499" w:rsidRDefault="0014693C" w:rsidP="000838CB">
      <w:pPr>
        <w:ind w:left="0"/>
        <w:rPr>
          <w:rFonts w:ascii="Arial" w:hAnsi="Arial" w:cs="Arial"/>
          <w:szCs w:val="20"/>
        </w:rPr>
      </w:pPr>
      <w:r w:rsidRPr="00F73499">
        <w:rPr>
          <w:rFonts w:ascii="Arial" w:hAnsi="Arial" w:cs="Arial"/>
          <w:szCs w:val="20"/>
        </w:rPr>
        <w:t>L’accès aux locaux techniques est géré par les services techniques ; lors de la première intervention et les suivantes les entreprises seront guidées par un personnels du service de sécurité incendie des hôpitaux. Les personnels des entreprises devront détenir toutes les habilitations nécessaires (locaux électriques, locaux recevant des machines à pression…).</w:t>
      </w:r>
    </w:p>
    <w:p w14:paraId="19481FE3" w14:textId="77777777" w:rsidR="0014693C" w:rsidRPr="00C91180" w:rsidRDefault="0014693C" w:rsidP="00C91180">
      <w:pPr>
        <w:pStyle w:val="Titre1"/>
      </w:pPr>
      <w:bookmarkStart w:id="87" w:name="_Toc3892480"/>
      <w:bookmarkStart w:id="88" w:name="_Toc112555672"/>
      <w:bookmarkStart w:id="89" w:name="_Toc193887722"/>
      <w:bookmarkStart w:id="90" w:name="_Toc194309826"/>
      <w:bookmarkStart w:id="91" w:name="_Toc52214378"/>
      <w:bookmarkStart w:id="92" w:name="_Toc54896154"/>
      <w:bookmarkStart w:id="93" w:name="_Toc206334365"/>
      <w:r w:rsidRPr="00F73499">
        <w:t>ACCES ET CIRCULATIONS DANS LES SERVICES</w:t>
      </w:r>
      <w:bookmarkEnd w:id="87"/>
      <w:bookmarkEnd w:id="88"/>
      <w:bookmarkEnd w:id="89"/>
      <w:bookmarkEnd w:id="90"/>
      <w:bookmarkEnd w:id="91"/>
      <w:bookmarkEnd w:id="92"/>
      <w:bookmarkEnd w:id="93"/>
    </w:p>
    <w:p w14:paraId="7EFBFE9C" w14:textId="77777777" w:rsidR="0014693C" w:rsidRPr="00F73499" w:rsidRDefault="0014693C" w:rsidP="000838CB">
      <w:pPr>
        <w:ind w:left="0"/>
        <w:rPr>
          <w:rFonts w:ascii="Arial" w:hAnsi="Arial" w:cs="Arial"/>
          <w:szCs w:val="20"/>
        </w:rPr>
      </w:pPr>
      <w:r w:rsidRPr="00F73499">
        <w:rPr>
          <w:rFonts w:ascii="Arial" w:hAnsi="Arial" w:cs="Arial"/>
          <w:szCs w:val="20"/>
        </w:rPr>
        <w:t>L’accès et les circulations dans les différents services se feront en concertation avec les cadres responsables de services concernés. L’attention des entreprises est attirée sur la nature des activités menées au sein des différents locaux de l’établissement :</w:t>
      </w:r>
    </w:p>
    <w:p w14:paraId="24639AE3" w14:textId="77777777" w:rsidR="0014693C" w:rsidRPr="00F73499" w:rsidRDefault="0014693C" w:rsidP="000838CB">
      <w:pPr>
        <w:ind w:left="0"/>
        <w:rPr>
          <w:rFonts w:ascii="Arial" w:hAnsi="Arial" w:cs="Arial"/>
          <w:szCs w:val="20"/>
        </w:rPr>
      </w:pPr>
    </w:p>
    <w:p w14:paraId="1C39C5D1" w14:textId="77777777" w:rsidR="0014693C" w:rsidRPr="00F73499" w:rsidRDefault="0014693C" w:rsidP="000838CB">
      <w:pPr>
        <w:ind w:left="0"/>
        <w:rPr>
          <w:rFonts w:ascii="Arial" w:hAnsi="Arial" w:cs="Arial"/>
          <w:szCs w:val="20"/>
        </w:rPr>
      </w:pPr>
      <w:r w:rsidRPr="00F73499">
        <w:rPr>
          <w:rFonts w:ascii="Arial" w:hAnsi="Arial" w:cs="Arial"/>
          <w:szCs w:val="20"/>
        </w:rPr>
        <w:t>Certaines d’entre elles exigent des conditions d’hygiène maximales (bloc opératoire, réanimation, salle de réveil, services d’hématologie, dialyse…) : toute intervention d’entreprise qui ne serait pas coordonnée avec les cadres des services est susceptible de mettre en cause directement ou indirectement l’état de santé, voir la vie des patients.</w:t>
      </w:r>
    </w:p>
    <w:p w14:paraId="6F66A41C" w14:textId="77777777" w:rsidR="0014693C" w:rsidRPr="00F73499" w:rsidRDefault="0014693C" w:rsidP="000838CB">
      <w:pPr>
        <w:ind w:left="0"/>
        <w:rPr>
          <w:rFonts w:ascii="Arial" w:hAnsi="Arial" w:cs="Arial"/>
          <w:szCs w:val="20"/>
        </w:rPr>
      </w:pPr>
    </w:p>
    <w:p w14:paraId="4FB2C76C" w14:textId="77777777" w:rsidR="0014693C" w:rsidRPr="00F73499" w:rsidRDefault="0014693C" w:rsidP="000838CB">
      <w:pPr>
        <w:ind w:left="0"/>
        <w:rPr>
          <w:rFonts w:ascii="Arial" w:hAnsi="Arial" w:cs="Arial"/>
          <w:szCs w:val="20"/>
        </w:rPr>
      </w:pPr>
      <w:r w:rsidRPr="00F73499">
        <w:rPr>
          <w:rFonts w:ascii="Arial" w:hAnsi="Arial" w:cs="Arial"/>
          <w:szCs w:val="20"/>
        </w:rPr>
        <w:t xml:space="preserve">Certaines activités ou certains locaux donnent lieu au stockage, à la manipulation ou à la présence de produits potentiellement dangereux : produits chimiques laboratoires, produits radioactifs, amiante utilisées dans les constructions, etc. Le titulaire devra mettre à disposition l’ensemble des EPI/C nécessaires à son personnels afin que ses derniers soit peine et complète sécurité. </w:t>
      </w:r>
    </w:p>
    <w:p w14:paraId="189960D0" w14:textId="77777777" w:rsidR="0014693C" w:rsidRPr="00F73499" w:rsidRDefault="0014693C" w:rsidP="000838CB">
      <w:pPr>
        <w:ind w:left="0"/>
        <w:rPr>
          <w:rFonts w:ascii="Arial" w:hAnsi="Arial" w:cs="Arial"/>
          <w:szCs w:val="20"/>
        </w:rPr>
      </w:pPr>
    </w:p>
    <w:p w14:paraId="2D38E835" w14:textId="00D8F466" w:rsidR="0014693C" w:rsidRPr="003F7E7C" w:rsidRDefault="0014693C" w:rsidP="000838CB">
      <w:pPr>
        <w:ind w:left="0"/>
        <w:rPr>
          <w:rFonts w:ascii="Arial" w:hAnsi="Arial" w:cs="Arial"/>
          <w:szCs w:val="20"/>
        </w:rPr>
      </w:pPr>
      <w:r w:rsidRPr="00F73499">
        <w:rPr>
          <w:rFonts w:ascii="Arial" w:hAnsi="Arial" w:cs="Arial"/>
          <w:szCs w:val="20"/>
        </w:rPr>
        <w:t xml:space="preserve">Les informations relatives aux exigences de ces locaux seront transmises à l’entreprise au cas par cas, de même leurs modalités d’intervention (horaire, organisation, protections,…) seront convenues au cas par cas entre le maître d’ouvrage et l’entreprise. </w:t>
      </w:r>
    </w:p>
    <w:p w14:paraId="7B30FA70" w14:textId="77777777" w:rsidR="00F73499" w:rsidRPr="00F73499" w:rsidRDefault="00F73499" w:rsidP="00C91180">
      <w:pPr>
        <w:pStyle w:val="Titre1"/>
      </w:pPr>
      <w:bookmarkStart w:id="94" w:name="_Toc455673081"/>
      <w:bookmarkStart w:id="95" w:name="_Toc63057637"/>
      <w:bookmarkStart w:id="96" w:name="_Toc141966115"/>
      <w:bookmarkStart w:id="97" w:name="_Toc206334366"/>
      <w:r w:rsidRPr="00F73499">
        <w:t>NETTOYAGE</w:t>
      </w:r>
      <w:bookmarkEnd w:id="94"/>
      <w:bookmarkEnd w:id="95"/>
      <w:bookmarkEnd w:id="96"/>
      <w:r w:rsidR="00C91180">
        <w:t xml:space="preserve"> ET </w:t>
      </w:r>
      <w:r w:rsidR="00C91180" w:rsidRPr="00C91180">
        <w:t>propreté</w:t>
      </w:r>
      <w:bookmarkEnd w:id="97"/>
    </w:p>
    <w:p w14:paraId="21049BF1" w14:textId="77777777" w:rsidR="00F73499" w:rsidRDefault="00F73499" w:rsidP="000838CB">
      <w:pPr>
        <w:ind w:left="0"/>
        <w:rPr>
          <w:rFonts w:ascii="Arial" w:hAnsi="Arial" w:cs="Arial"/>
          <w:szCs w:val="20"/>
        </w:rPr>
      </w:pPr>
      <w:r w:rsidRPr="00F73499">
        <w:rPr>
          <w:rFonts w:ascii="Arial" w:hAnsi="Arial" w:cs="Arial"/>
          <w:szCs w:val="20"/>
        </w:rPr>
        <w:t xml:space="preserve">Le Titulaire maintient en parfait état de propreté le ou les locaux faisant l’objet d’intervention par ses personnels il assure le nettoyage des salissures produites par ses interventions, sur les divers revêtements des locaux (sols, parois, plafonds) et sur les équipements (surfaces des mobiliers, matériels…) </w:t>
      </w:r>
    </w:p>
    <w:p w14:paraId="48DF2CC4" w14:textId="77777777" w:rsidR="00C91180" w:rsidRPr="00F73499" w:rsidRDefault="00C91180" w:rsidP="000838CB">
      <w:pPr>
        <w:ind w:left="0"/>
        <w:rPr>
          <w:rFonts w:ascii="Arial" w:hAnsi="Arial" w:cs="Arial"/>
          <w:szCs w:val="20"/>
        </w:rPr>
      </w:pPr>
    </w:p>
    <w:p w14:paraId="34C5283B" w14:textId="77777777" w:rsidR="00C91180" w:rsidRDefault="00F73499" w:rsidP="000838CB">
      <w:pPr>
        <w:ind w:left="0"/>
        <w:rPr>
          <w:rFonts w:ascii="Arial" w:hAnsi="Arial" w:cs="Arial"/>
          <w:szCs w:val="20"/>
        </w:rPr>
      </w:pPr>
      <w:r w:rsidRPr="00F73499">
        <w:rPr>
          <w:rFonts w:ascii="Arial" w:hAnsi="Arial" w:cs="Arial"/>
          <w:szCs w:val="20"/>
        </w:rPr>
        <w:t xml:space="preserve">Le Titulaire fait également son affaire du nettoyage, des démontages et remontages rendus nécessaires par son intervention, en tout lieu de l'établissement. </w:t>
      </w:r>
    </w:p>
    <w:p w14:paraId="0AA52EC9" w14:textId="77777777" w:rsidR="00C91180" w:rsidRDefault="00C91180" w:rsidP="000838CB">
      <w:pPr>
        <w:ind w:left="0"/>
        <w:rPr>
          <w:rFonts w:ascii="Arial" w:hAnsi="Arial" w:cs="Arial"/>
          <w:szCs w:val="20"/>
        </w:rPr>
      </w:pPr>
    </w:p>
    <w:p w14:paraId="7E009634" w14:textId="77777777" w:rsidR="00C91180" w:rsidRPr="00F73499" w:rsidRDefault="00F73499" w:rsidP="000838CB">
      <w:pPr>
        <w:ind w:left="0"/>
        <w:rPr>
          <w:rFonts w:ascii="Arial" w:hAnsi="Arial" w:cs="Arial"/>
          <w:szCs w:val="20"/>
        </w:rPr>
      </w:pPr>
      <w:r w:rsidRPr="00F73499">
        <w:rPr>
          <w:rFonts w:ascii="Arial" w:hAnsi="Arial" w:cs="Arial"/>
          <w:szCs w:val="20"/>
        </w:rPr>
        <w:t>Le nettoyage et l’entretien des locaux et de leurs abords hors intervention à l’exception de ceux souillés par l’eau de pluie.</w:t>
      </w:r>
    </w:p>
    <w:p w14:paraId="778F4A24" w14:textId="77777777" w:rsidR="00DF0F36" w:rsidRPr="00F73499" w:rsidRDefault="00DF0F36" w:rsidP="00C91180">
      <w:pPr>
        <w:pStyle w:val="Titre1"/>
      </w:pPr>
      <w:bookmarkStart w:id="98" w:name="_Toc455673070"/>
      <w:bookmarkStart w:id="99" w:name="_Toc63057630"/>
      <w:bookmarkStart w:id="100" w:name="_Toc141966109"/>
      <w:bookmarkStart w:id="101" w:name="_Toc206334367"/>
      <w:r w:rsidRPr="00F73499">
        <w:t>ELIMINATION DES DECHETS INDUSTRIELS</w:t>
      </w:r>
      <w:bookmarkEnd w:id="98"/>
      <w:bookmarkEnd w:id="99"/>
      <w:bookmarkEnd w:id="100"/>
      <w:bookmarkEnd w:id="101"/>
    </w:p>
    <w:p w14:paraId="4F1C2DA8" w14:textId="77777777" w:rsidR="00DF0F36" w:rsidRPr="00F73499" w:rsidRDefault="00DF0F36" w:rsidP="000838CB">
      <w:pPr>
        <w:ind w:left="0"/>
        <w:rPr>
          <w:rFonts w:ascii="Arial" w:hAnsi="Arial" w:cs="Arial"/>
          <w:szCs w:val="20"/>
        </w:rPr>
      </w:pPr>
      <w:r w:rsidRPr="00F73499">
        <w:rPr>
          <w:rFonts w:ascii="Arial" w:hAnsi="Arial" w:cs="Arial"/>
          <w:szCs w:val="20"/>
        </w:rPr>
        <w:t xml:space="preserve">Le Titulaire sera responsable de l’enlèvement et de la destruction des déchets industriels (chiffons gras, emballage, graisse, bidon d’huile, tout type de protection, récipient ou équipements sous pression et des aérosols générés dans le cadre de son marché. </w:t>
      </w:r>
    </w:p>
    <w:p w14:paraId="07105323" w14:textId="77777777" w:rsidR="00DF0F36" w:rsidRPr="00F73499" w:rsidRDefault="00DF0F36" w:rsidP="000838CB">
      <w:pPr>
        <w:ind w:left="0"/>
        <w:rPr>
          <w:rFonts w:ascii="Arial" w:hAnsi="Arial" w:cs="Arial"/>
          <w:szCs w:val="20"/>
        </w:rPr>
      </w:pPr>
    </w:p>
    <w:p w14:paraId="185215AC" w14:textId="77777777" w:rsidR="00DF0F36" w:rsidRPr="00F73499" w:rsidRDefault="00DF0F36" w:rsidP="000838CB">
      <w:pPr>
        <w:ind w:left="0"/>
        <w:rPr>
          <w:rFonts w:ascii="Arial" w:hAnsi="Arial" w:cs="Arial"/>
          <w:szCs w:val="20"/>
        </w:rPr>
      </w:pPr>
      <w:r w:rsidRPr="00F73499">
        <w:rPr>
          <w:rFonts w:ascii="Arial" w:hAnsi="Arial" w:cs="Arial"/>
          <w:szCs w:val="20"/>
        </w:rPr>
        <w:lastRenderedPageBreak/>
        <w:t xml:space="preserve">L’ensemble des déchets produits par l’entreprise extérieure, devront être évacués par les filières de tri et de recyclage interne à cette dernière. </w:t>
      </w:r>
    </w:p>
    <w:p w14:paraId="2016248E" w14:textId="77777777" w:rsidR="00DF0F36" w:rsidRPr="00F73499" w:rsidRDefault="00DF0F36" w:rsidP="000838CB">
      <w:pPr>
        <w:ind w:left="0"/>
        <w:rPr>
          <w:rFonts w:ascii="Arial" w:hAnsi="Arial" w:cs="Arial"/>
          <w:szCs w:val="20"/>
        </w:rPr>
      </w:pPr>
    </w:p>
    <w:p w14:paraId="0C85107D" w14:textId="77777777" w:rsidR="00DF0F36" w:rsidRPr="00F73499" w:rsidRDefault="00DF0F36" w:rsidP="000838CB">
      <w:pPr>
        <w:ind w:left="0"/>
        <w:rPr>
          <w:rFonts w:ascii="Arial" w:hAnsi="Arial" w:cs="Arial"/>
          <w:szCs w:val="20"/>
        </w:rPr>
      </w:pPr>
      <w:r w:rsidRPr="00F73499">
        <w:rPr>
          <w:rFonts w:ascii="Arial" w:hAnsi="Arial" w:cs="Arial"/>
          <w:szCs w:val="20"/>
        </w:rPr>
        <w:t xml:space="preserve">En aucun cas, ces déchets devront être entreposés dans les poubelles de l’hôpital « règles de sécurité et en environnementale ». </w:t>
      </w:r>
    </w:p>
    <w:p w14:paraId="67D64806" w14:textId="77777777" w:rsidR="00DF0F36" w:rsidRPr="00F73499" w:rsidRDefault="00DF0F36" w:rsidP="000838CB">
      <w:pPr>
        <w:ind w:left="0"/>
        <w:rPr>
          <w:rFonts w:ascii="Arial" w:hAnsi="Arial" w:cs="Arial"/>
          <w:szCs w:val="20"/>
        </w:rPr>
      </w:pPr>
    </w:p>
    <w:p w14:paraId="22960C5C" w14:textId="77777777" w:rsidR="00C91180" w:rsidRPr="00F73499" w:rsidRDefault="00DF0F36" w:rsidP="000838CB">
      <w:pPr>
        <w:ind w:left="0"/>
        <w:rPr>
          <w:rFonts w:ascii="Arial" w:hAnsi="Arial" w:cs="Arial"/>
          <w:szCs w:val="20"/>
        </w:rPr>
      </w:pPr>
      <w:r w:rsidRPr="00F73499">
        <w:rPr>
          <w:rFonts w:ascii="Arial" w:hAnsi="Arial" w:cs="Arial"/>
          <w:szCs w:val="20"/>
        </w:rPr>
        <w:t>Si le cas se présentait, il sera fait application des articles prévus à cet effet du présent marché relatif aux pénalités.</w:t>
      </w:r>
    </w:p>
    <w:p w14:paraId="7164FAC3" w14:textId="77777777" w:rsidR="00DF0F36" w:rsidRPr="00F73499" w:rsidRDefault="00DF0F36" w:rsidP="00C91180">
      <w:pPr>
        <w:pStyle w:val="Titre1"/>
      </w:pPr>
      <w:bookmarkStart w:id="102" w:name="_Toc141966110"/>
      <w:bookmarkStart w:id="103" w:name="_Toc206334368"/>
      <w:bookmarkStart w:id="104" w:name="_Toc455673071"/>
      <w:bookmarkStart w:id="105" w:name="_Toc63057631"/>
      <w:r w:rsidRPr="00F73499">
        <w:t>STOCKAGE DE PRODUITS DANGEREUX</w:t>
      </w:r>
      <w:bookmarkEnd w:id="102"/>
      <w:bookmarkEnd w:id="103"/>
      <w:r w:rsidRPr="00F73499">
        <w:t xml:space="preserve"> </w:t>
      </w:r>
      <w:bookmarkEnd w:id="104"/>
      <w:bookmarkEnd w:id="105"/>
    </w:p>
    <w:p w14:paraId="49F506C5" w14:textId="77777777" w:rsidR="00DF0F36" w:rsidRPr="00F73499" w:rsidRDefault="00DF0F36" w:rsidP="000838CB">
      <w:pPr>
        <w:ind w:left="0"/>
        <w:rPr>
          <w:rFonts w:ascii="Arial" w:hAnsi="Arial" w:cs="Arial"/>
          <w:szCs w:val="20"/>
        </w:rPr>
      </w:pPr>
      <w:r w:rsidRPr="00F73499">
        <w:rPr>
          <w:rFonts w:ascii="Arial" w:hAnsi="Arial" w:cs="Arial"/>
          <w:szCs w:val="20"/>
        </w:rPr>
        <w:t>Il est précisé que le Titulaire ne pourra en aucun cas stocker de produits dangereux dans l'enceinte de l'établissement.</w:t>
      </w:r>
    </w:p>
    <w:p w14:paraId="58119E30" w14:textId="77777777" w:rsidR="00DF0F36" w:rsidRPr="00F73499" w:rsidRDefault="00DF0F36" w:rsidP="000838CB">
      <w:pPr>
        <w:ind w:left="0"/>
        <w:rPr>
          <w:rFonts w:ascii="Arial" w:hAnsi="Arial" w:cs="Arial"/>
          <w:szCs w:val="20"/>
        </w:rPr>
      </w:pPr>
    </w:p>
    <w:p w14:paraId="36EE837C" w14:textId="77777777" w:rsidR="0014693C" w:rsidRDefault="00DF0F36" w:rsidP="000838CB">
      <w:pPr>
        <w:ind w:left="0"/>
        <w:rPr>
          <w:rFonts w:ascii="Arial" w:hAnsi="Arial" w:cs="Arial"/>
          <w:b/>
          <w:szCs w:val="20"/>
        </w:rPr>
      </w:pPr>
      <w:r w:rsidRPr="00F73499">
        <w:rPr>
          <w:rFonts w:ascii="Arial" w:hAnsi="Arial" w:cs="Arial"/>
          <w:b/>
          <w:szCs w:val="20"/>
        </w:rPr>
        <w:t>Si le cas se présentait, ces produits seront utilisés dans le cadre de la réglementation des ERP. En cas de non-respect, le titulaire s’expose à des</w:t>
      </w:r>
      <w:r w:rsidR="00F73499" w:rsidRPr="00F73499">
        <w:rPr>
          <w:rFonts w:ascii="Arial" w:hAnsi="Arial" w:cs="Arial"/>
          <w:b/>
          <w:szCs w:val="20"/>
        </w:rPr>
        <w:t xml:space="preserve"> pénalités.</w:t>
      </w:r>
    </w:p>
    <w:p w14:paraId="77370309" w14:textId="77777777" w:rsidR="00C91180" w:rsidRPr="00F73499" w:rsidRDefault="00C91180" w:rsidP="000838CB">
      <w:pPr>
        <w:ind w:left="0"/>
        <w:rPr>
          <w:rFonts w:ascii="Arial" w:hAnsi="Arial" w:cs="Arial"/>
          <w:b/>
          <w:szCs w:val="20"/>
        </w:rPr>
      </w:pPr>
    </w:p>
    <w:p w14:paraId="147C6C0E" w14:textId="77777777" w:rsidR="00B528C1" w:rsidRPr="00F73499" w:rsidRDefault="0014693C" w:rsidP="000838CB">
      <w:pPr>
        <w:ind w:left="0"/>
        <w:rPr>
          <w:rFonts w:ascii="Arial" w:hAnsi="Arial" w:cs="Arial"/>
          <w:szCs w:val="20"/>
        </w:rPr>
      </w:pPr>
      <w:r w:rsidRPr="00F73499">
        <w:rPr>
          <w:rFonts w:ascii="Arial" w:hAnsi="Arial" w:cs="Arial"/>
          <w:szCs w:val="20"/>
        </w:rPr>
        <w:t>Le titulaire s’engage en acceptant le présent marché, un respect absolu des conditions susnommées et qu’au (premier) 1</w:t>
      </w:r>
      <w:r w:rsidRPr="00F73499">
        <w:rPr>
          <w:rFonts w:ascii="Arial" w:hAnsi="Arial" w:cs="Arial"/>
          <w:szCs w:val="20"/>
          <w:vertAlign w:val="superscript"/>
        </w:rPr>
        <w:t>er</w:t>
      </w:r>
      <w:r w:rsidRPr="00F73499">
        <w:rPr>
          <w:rFonts w:ascii="Arial" w:hAnsi="Arial" w:cs="Arial"/>
          <w:szCs w:val="20"/>
        </w:rPr>
        <w:t xml:space="preserve"> manquement à cet article, il sera considéré comme prétexte valable pour l’exécution des articles </w:t>
      </w:r>
      <w:r w:rsidR="00DF0F36" w:rsidRPr="00F73499">
        <w:rPr>
          <w:rFonts w:ascii="Arial" w:hAnsi="Arial" w:cs="Arial"/>
          <w:szCs w:val="20"/>
        </w:rPr>
        <w:t>relatif à l’établissement de pénalité et de résiliation d</w:t>
      </w:r>
      <w:r w:rsidRPr="00F73499">
        <w:rPr>
          <w:rFonts w:ascii="Arial" w:hAnsi="Arial" w:cs="Arial"/>
          <w:szCs w:val="20"/>
        </w:rPr>
        <w:t xml:space="preserve">u présent marché. Au vu de la gravité exceptionnelle d’un tel acte, le titulaire peut être réputé pénalement responsable des actes de l’un de ses personnels sur les sites désignés </w:t>
      </w:r>
      <w:r w:rsidR="00277551" w:rsidRPr="00F73499">
        <w:rPr>
          <w:rFonts w:ascii="Arial" w:hAnsi="Arial" w:cs="Arial"/>
          <w:szCs w:val="20"/>
        </w:rPr>
        <w:t>par le</w:t>
      </w:r>
      <w:r w:rsidRPr="00F73499">
        <w:rPr>
          <w:rFonts w:ascii="Arial" w:hAnsi="Arial" w:cs="Arial"/>
          <w:szCs w:val="20"/>
        </w:rPr>
        <w:t xml:space="preserve"> présent marché.</w:t>
      </w:r>
    </w:p>
    <w:p w14:paraId="044A0B43" w14:textId="77777777" w:rsidR="0014693C" w:rsidRPr="00C91180" w:rsidRDefault="0014693C" w:rsidP="00C91180">
      <w:pPr>
        <w:pStyle w:val="Titre1"/>
      </w:pPr>
      <w:bookmarkStart w:id="106" w:name="_Toc193887724"/>
      <w:bookmarkStart w:id="107" w:name="_Toc194309828"/>
      <w:bookmarkStart w:id="108" w:name="_Toc52214381"/>
      <w:bookmarkStart w:id="109" w:name="_Toc54896157"/>
      <w:bookmarkStart w:id="110" w:name="_Toc206334369"/>
      <w:r w:rsidRPr="00F73499">
        <w:t>Sécurité incendie</w:t>
      </w:r>
      <w:bookmarkStart w:id="111" w:name="_Toc3892475"/>
      <w:bookmarkStart w:id="112" w:name="_Toc112555667"/>
      <w:bookmarkStart w:id="113" w:name="_Toc193887725"/>
      <w:bookmarkStart w:id="114" w:name="_Toc194309829"/>
      <w:bookmarkStart w:id="115" w:name="_Toc52214382"/>
      <w:bookmarkStart w:id="116" w:name="_Toc54896158"/>
      <w:bookmarkEnd w:id="106"/>
      <w:bookmarkEnd w:id="107"/>
      <w:bookmarkEnd w:id="108"/>
      <w:bookmarkEnd w:id="109"/>
      <w:r w:rsidR="00C91180">
        <w:t xml:space="preserve"> | </w:t>
      </w:r>
      <w:r w:rsidRPr="00F73499">
        <w:t>P</w:t>
      </w:r>
      <w:bookmarkEnd w:id="111"/>
      <w:bookmarkEnd w:id="112"/>
      <w:r w:rsidRPr="00F73499">
        <w:t>ermis feu</w:t>
      </w:r>
      <w:bookmarkEnd w:id="113"/>
      <w:bookmarkEnd w:id="114"/>
      <w:bookmarkEnd w:id="115"/>
      <w:bookmarkEnd w:id="116"/>
      <w:bookmarkEnd w:id="110"/>
    </w:p>
    <w:p w14:paraId="279EC955" w14:textId="77777777" w:rsidR="0014693C" w:rsidRPr="00F73499" w:rsidRDefault="0014693C" w:rsidP="000838CB">
      <w:pPr>
        <w:ind w:left="0"/>
        <w:rPr>
          <w:rFonts w:ascii="Arial" w:hAnsi="Arial" w:cs="Arial"/>
          <w:szCs w:val="20"/>
        </w:rPr>
      </w:pPr>
      <w:r w:rsidRPr="00F73499">
        <w:rPr>
          <w:rFonts w:ascii="Arial" w:hAnsi="Arial" w:cs="Arial"/>
          <w:szCs w:val="20"/>
        </w:rPr>
        <w:t xml:space="preserve">Avant le commencement toutes les opérations de travaux nécessitant l’une des actions présentées ci-dessous, les personnels du titulaire se verra soumis à l’établissement d’un permis de feu : </w:t>
      </w:r>
    </w:p>
    <w:p w14:paraId="119E7A01" w14:textId="77777777" w:rsidR="0014693C" w:rsidRPr="00F73499" w:rsidRDefault="0014693C" w:rsidP="000838CB">
      <w:pPr>
        <w:ind w:left="0"/>
        <w:rPr>
          <w:rFonts w:ascii="Arial" w:hAnsi="Arial" w:cs="Arial"/>
          <w:szCs w:val="20"/>
        </w:rPr>
      </w:pPr>
    </w:p>
    <w:p w14:paraId="07BB2DB7" w14:textId="57400C2A"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m</w:t>
      </w:r>
      <w:r w:rsidR="0014693C" w:rsidRPr="00C91180">
        <w:rPr>
          <w:rFonts w:ascii="Arial" w:hAnsi="Arial" w:cs="Arial"/>
          <w:szCs w:val="20"/>
        </w:rPr>
        <w:t>eulage, découpage par action thermique, électrique ou hydraulique, oxycoupage, ébarbage, utilisation de flamme nue, tronçonnage</w:t>
      </w:r>
      <w:r>
        <w:rPr>
          <w:rFonts w:ascii="Arial" w:hAnsi="Arial" w:cs="Arial"/>
          <w:szCs w:val="20"/>
        </w:rPr>
        <w:t>,</w:t>
      </w:r>
      <w:r w:rsidR="0014693C" w:rsidRPr="00C91180">
        <w:rPr>
          <w:rFonts w:ascii="Arial" w:hAnsi="Arial" w:cs="Arial"/>
          <w:szCs w:val="20"/>
        </w:rPr>
        <w:t xml:space="preserve"> </w:t>
      </w:r>
    </w:p>
    <w:p w14:paraId="32D5858C" w14:textId="7281731C"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s</w:t>
      </w:r>
      <w:r w:rsidR="0014693C" w:rsidRPr="00C91180">
        <w:rPr>
          <w:rFonts w:ascii="Arial" w:hAnsi="Arial" w:cs="Arial"/>
          <w:szCs w:val="20"/>
        </w:rPr>
        <w:t xml:space="preserve">oudage </w:t>
      </w:r>
      <w:r w:rsidR="0014693C" w:rsidRPr="00C91180">
        <w:rPr>
          <w:rFonts w:ascii="Arial" w:hAnsi="Arial" w:cs="Arial"/>
          <w:i/>
          <w:szCs w:val="20"/>
        </w:rPr>
        <w:t>(tout type)</w:t>
      </w:r>
      <w:r w:rsidR="0014693C" w:rsidRPr="00C91180">
        <w:rPr>
          <w:rFonts w:ascii="Arial" w:hAnsi="Arial" w:cs="Arial"/>
          <w:szCs w:val="20"/>
        </w:rPr>
        <w:t xml:space="preserve">, brasure, électrolyse, </w:t>
      </w:r>
    </w:p>
    <w:p w14:paraId="44710AF3" w14:textId="0A518399"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p</w:t>
      </w:r>
      <w:r w:rsidR="0014693C" w:rsidRPr="00C91180">
        <w:rPr>
          <w:rFonts w:ascii="Arial" w:hAnsi="Arial" w:cs="Arial"/>
          <w:szCs w:val="20"/>
        </w:rPr>
        <w:t>onçage, vernissage, découpe de matériels en bois, décapage thermique, utilisation de vapeurs</w:t>
      </w:r>
      <w:r>
        <w:rPr>
          <w:rFonts w:ascii="Arial" w:hAnsi="Arial" w:cs="Arial"/>
          <w:szCs w:val="20"/>
        </w:rPr>
        <w:t>,</w:t>
      </w:r>
      <w:r w:rsidR="0014693C" w:rsidRPr="00C91180">
        <w:rPr>
          <w:rFonts w:ascii="Arial" w:hAnsi="Arial" w:cs="Arial"/>
          <w:szCs w:val="20"/>
        </w:rPr>
        <w:t xml:space="preserve">  </w:t>
      </w:r>
    </w:p>
    <w:p w14:paraId="3FBDE3DE" w14:textId="456F6B31"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t</w:t>
      </w:r>
      <w:r w:rsidR="0014693C" w:rsidRPr="00C91180">
        <w:rPr>
          <w:rFonts w:ascii="Arial" w:hAnsi="Arial" w:cs="Arial"/>
          <w:szCs w:val="20"/>
        </w:rPr>
        <w:t>outes opérations de peinture et de flocage</w:t>
      </w:r>
      <w:r>
        <w:rPr>
          <w:rFonts w:ascii="Arial" w:hAnsi="Arial" w:cs="Arial"/>
          <w:szCs w:val="20"/>
        </w:rPr>
        <w:t>,</w:t>
      </w:r>
    </w:p>
    <w:p w14:paraId="72DBA273" w14:textId="15C179D3"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d</w:t>
      </w:r>
      <w:r w:rsidR="0014693C" w:rsidRPr="00C91180">
        <w:rPr>
          <w:rFonts w:ascii="Arial" w:hAnsi="Arial" w:cs="Arial"/>
          <w:szCs w:val="20"/>
        </w:rPr>
        <w:t>éconstruction et / ou démolition</w:t>
      </w:r>
      <w:r>
        <w:rPr>
          <w:rFonts w:ascii="Arial" w:hAnsi="Arial" w:cs="Arial"/>
          <w:szCs w:val="20"/>
        </w:rPr>
        <w:t>,</w:t>
      </w:r>
    </w:p>
    <w:p w14:paraId="6EF3F7B5" w14:textId="0BB82D22" w:rsidR="0014693C" w:rsidRPr="00C91180" w:rsidRDefault="00885428" w:rsidP="00C91180">
      <w:pPr>
        <w:pStyle w:val="Paragraphedeliste"/>
        <w:numPr>
          <w:ilvl w:val="0"/>
          <w:numId w:val="17"/>
        </w:numPr>
        <w:rPr>
          <w:rFonts w:ascii="Arial" w:hAnsi="Arial" w:cs="Arial"/>
          <w:szCs w:val="20"/>
        </w:rPr>
      </w:pPr>
      <w:r>
        <w:rPr>
          <w:rFonts w:ascii="Arial" w:hAnsi="Arial" w:cs="Arial"/>
          <w:szCs w:val="20"/>
        </w:rPr>
        <w:t>t</w:t>
      </w:r>
      <w:r w:rsidR="0014693C" w:rsidRPr="00C91180">
        <w:rPr>
          <w:rFonts w:ascii="Arial" w:hAnsi="Arial" w:cs="Arial"/>
          <w:szCs w:val="20"/>
        </w:rPr>
        <w:t xml:space="preserve">outes autres actions générant de la fumée, de la poussière, des étincelles, ou des travaux par points et/ou surface chaud(e)s. </w:t>
      </w:r>
    </w:p>
    <w:p w14:paraId="2072C42E" w14:textId="77777777" w:rsidR="0014693C" w:rsidRPr="00F73499" w:rsidRDefault="0014693C" w:rsidP="000838CB">
      <w:pPr>
        <w:ind w:left="0"/>
        <w:rPr>
          <w:rFonts w:ascii="Arial" w:hAnsi="Arial" w:cs="Arial"/>
          <w:szCs w:val="20"/>
        </w:rPr>
      </w:pPr>
    </w:p>
    <w:p w14:paraId="6DDCE210" w14:textId="77777777" w:rsidR="0014693C" w:rsidRPr="00F73499" w:rsidRDefault="0014693C" w:rsidP="000838CB">
      <w:pPr>
        <w:ind w:left="0"/>
        <w:rPr>
          <w:rFonts w:ascii="Arial" w:hAnsi="Arial" w:cs="Arial"/>
          <w:szCs w:val="20"/>
        </w:rPr>
      </w:pPr>
      <w:r w:rsidRPr="00F73499">
        <w:rPr>
          <w:rFonts w:ascii="Arial" w:hAnsi="Arial" w:cs="Arial"/>
          <w:szCs w:val="20"/>
        </w:rPr>
        <w:t xml:space="preserve">La demande et l’établissement du permis se réalise uniquement au PC incendie du site et en présence du responsable de l’opération du titulaire. </w:t>
      </w:r>
    </w:p>
    <w:p w14:paraId="4DD97958" w14:textId="77777777" w:rsidR="0014693C" w:rsidRPr="00F73499" w:rsidRDefault="0014693C" w:rsidP="000838CB">
      <w:pPr>
        <w:ind w:left="0"/>
        <w:rPr>
          <w:rFonts w:ascii="Arial" w:hAnsi="Arial" w:cs="Arial"/>
          <w:szCs w:val="20"/>
        </w:rPr>
      </w:pPr>
    </w:p>
    <w:p w14:paraId="2B1116C9" w14:textId="77777777" w:rsidR="0014693C" w:rsidRPr="00F73499" w:rsidRDefault="0014693C" w:rsidP="000838CB">
      <w:pPr>
        <w:ind w:left="0"/>
        <w:rPr>
          <w:rFonts w:ascii="Arial" w:hAnsi="Arial" w:cs="Arial"/>
          <w:szCs w:val="20"/>
        </w:rPr>
      </w:pPr>
      <w:r w:rsidRPr="00F73499">
        <w:rPr>
          <w:rFonts w:ascii="Arial" w:hAnsi="Arial" w:cs="Arial"/>
          <w:szCs w:val="20"/>
        </w:rPr>
        <w:t xml:space="preserve">Après le contrôle des EPI/C et du bon état des matériels du titulaire, les agents du service de sécurité incendie accompagneront les intervenants pour l’inhibition de la détection incendie de la pièce ou de la zone de chantier. </w:t>
      </w:r>
    </w:p>
    <w:p w14:paraId="49A3F37D" w14:textId="77777777" w:rsidR="0014693C" w:rsidRPr="00F73499" w:rsidRDefault="0014693C" w:rsidP="000838CB">
      <w:pPr>
        <w:ind w:left="0"/>
        <w:rPr>
          <w:rFonts w:ascii="Arial" w:hAnsi="Arial" w:cs="Arial"/>
          <w:szCs w:val="20"/>
        </w:rPr>
      </w:pPr>
    </w:p>
    <w:p w14:paraId="31C0CD6A" w14:textId="35E4D6E3" w:rsidR="0014693C" w:rsidRPr="00F73499" w:rsidRDefault="0014693C" w:rsidP="000838CB">
      <w:pPr>
        <w:ind w:left="0"/>
        <w:rPr>
          <w:rFonts w:ascii="Arial" w:hAnsi="Arial" w:cs="Arial"/>
          <w:szCs w:val="20"/>
        </w:rPr>
      </w:pPr>
      <w:r w:rsidRPr="00CE7045">
        <w:rPr>
          <w:rFonts w:ascii="Arial" w:hAnsi="Arial" w:cs="Arial"/>
          <w:szCs w:val="20"/>
        </w:rPr>
        <w:t>En fin de chantier ou d’opération les personnels du titulaire à l’obligation de signaler</w:t>
      </w:r>
      <w:r w:rsidR="00885428" w:rsidRPr="00CE7045">
        <w:rPr>
          <w:rFonts w:ascii="Arial" w:hAnsi="Arial" w:cs="Arial"/>
          <w:szCs w:val="20"/>
        </w:rPr>
        <w:t xml:space="preserve"> verbalement et physiquement,</w:t>
      </w:r>
      <w:r w:rsidRPr="00CE7045">
        <w:rPr>
          <w:rFonts w:ascii="Arial" w:hAnsi="Arial" w:cs="Arial"/>
          <w:szCs w:val="20"/>
        </w:rPr>
        <w:t xml:space="preserve"> au PC incendie, sa fin de chantier</w:t>
      </w:r>
      <w:r w:rsidR="00885428" w:rsidRPr="00CE7045">
        <w:rPr>
          <w:rFonts w:ascii="Arial" w:hAnsi="Arial" w:cs="Arial"/>
          <w:szCs w:val="20"/>
        </w:rPr>
        <w:t xml:space="preserve"> et/ou son départ du site</w:t>
      </w:r>
      <w:r w:rsidRPr="00CE7045">
        <w:rPr>
          <w:rFonts w:ascii="Arial" w:hAnsi="Arial" w:cs="Arial"/>
          <w:szCs w:val="20"/>
        </w:rPr>
        <w:t>.</w:t>
      </w:r>
      <w:r w:rsidRPr="00F73499">
        <w:rPr>
          <w:rFonts w:ascii="Arial" w:hAnsi="Arial" w:cs="Arial"/>
          <w:szCs w:val="20"/>
        </w:rPr>
        <w:t xml:space="preserve"> </w:t>
      </w:r>
    </w:p>
    <w:p w14:paraId="4C952E87" w14:textId="77777777" w:rsidR="0014693C" w:rsidRPr="00F73499" w:rsidRDefault="0014693C" w:rsidP="000838CB">
      <w:pPr>
        <w:ind w:left="0"/>
        <w:rPr>
          <w:rFonts w:ascii="Arial" w:hAnsi="Arial" w:cs="Arial"/>
          <w:szCs w:val="20"/>
        </w:rPr>
      </w:pPr>
    </w:p>
    <w:p w14:paraId="1226D4C7" w14:textId="77777777" w:rsidR="0014693C" w:rsidRPr="00F73499" w:rsidRDefault="0014693C" w:rsidP="000838CB">
      <w:pPr>
        <w:ind w:left="0"/>
        <w:rPr>
          <w:rFonts w:ascii="Arial" w:hAnsi="Arial" w:cs="Arial"/>
          <w:szCs w:val="20"/>
        </w:rPr>
      </w:pPr>
      <w:r w:rsidRPr="00F73499">
        <w:rPr>
          <w:rFonts w:ascii="Arial" w:hAnsi="Arial" w:cs="Arial"/>
          <w:szCs w:val="20"/>
        </w:rPr>
        <w:t xml:space="preserve">Dans le cas où le titulaire, réalise une opération de travaux opérant une action susnommée sans obtenir préalablement l’autorisation et l’établissement d’un permis de feu, le service de sécurité incendie à toutes latitudes pour stopper, arrêter et suspendre les opérations de travaux jusqu’à régularisation de la situation du titulaire. </w:t>
      </w:r>
    </w:p>
    <w:p w14:paraId="76BD80B3" w14:textId="77777777" w:rsidR="0014693C" w:rsidRPr="00F73499" w:rsidRDefault="0014693C" w:rsidP="000838CB">
      <w:pPr>
        <w:ind w:left="0"/>
        <w:rPr>
          <w:rFonts w:ascii="Arial" w:hAnsi="Arial" w:cs="Arial"/>
          <w:szCs w:val="20"/>
        </w:rPr>
      </w:pPr>
    </w:p>
    <w:p w14:paraId="5EFF4BE3" w14:textId="77777777" w:rsidR="0014693C" w:rsidRPr="00F73499" w:rsidRDefault="0014693C" w:rsidP="000838CB">
      <w:pPr>
        <w:ind w:left="0"/>
        <w:rPr>
          <w:rFonts w:ascii="Arial" w:hAnsi="Arial" w:cs="Arial"/>
          <w:szCs w:val="20"/>
        </w:rPr>
      </w:pPr>
      <w:r w:rsidRPr="00F73499">
        <w:rPr>
          <w:rFonts w:ascii="Arial" w:hAnsi="Arial" w:cs="Arial"/>
          <w:szCs w:val="20"/>
        </w:rPr>
        <w:t xml:space="preserve">Egalement, en cas de déclenchement intempestif de la détection incendie liée à une quelconque action des personnels de la titulaire, le service de sécurité incendie à toutes latitudes stopper, arrêter et suspendre les opérations de travaux jusqu’à nouvel ordre. Conformément à l’article 17 du présent marché, le titulaire s’expose à une ou plusieurs pénalités. </w:t>
      </w:r>
    </w:p>
    <w:p w14:paraId="030F1CDC" w14:textId="77777777" w:rsidR="0014693C" w:rsidRPr="00F73499" w:rsidRDefault="0014693C" w:rsidP="000838CB">
      <w:pPr>
        <w:ind w:left="0"/>
        <w:rPr>
          <w:rFonts w:ascii="Arial" w:hAnsi="Arial" w:cs="Arial"/>
          <w:szCs w:val="20"/>
        </w:rPr>
      </w:pPr>
      <w:r w:rsidRPr="00F73499">
        <w:rPr>
          <w:rFonts w:ascii="Arial" w:hAnsi="Arial" w:cs="Arial"/>
          <w:szCs w:val="20"/>
        </w:rPr>
        <w:t xml:space="preserve"> </w:t>
      </w:r>
    </w:p>
    <w:p w14:paraId="75D2CBC8" w14:textId="77777777" w:rsidR="0014693C" w:rsidRPr="00F73499" w:rsidRDefault="0014693C" w:rsidP="000838CB">
      <w:pPr>
        <w:ind w:left="0"/>
        <w:rPr>
          <w:rFonts w:ascii="Arial" w:hAnsi="Arial" w:cs="Arial"/>
          <w:szCs w:val="20"/>
        </w:rPr>
      </w:pPr>
      <w:r w:rsidRPr="00F73499">
        <w:rPr>
          <w:rFonts w:ascii="Arial" w:hAnsi="Arial" w:cs="Arial"/>
          <w:szCs w:val="20"/>
        </w:rPr>
        <w:lastRenderedPageBreak/>
        <w:t>Les entreprises devront posséder avant tout début de travaux leurs propres matériels extincteurs (1 EPA 9 litres &amp; 1 CO² 2Kg), bâche ignifugée…] en parfait état de fonctionnement et à jour des contrôles périodiques réglementaires.</w:t>
      </w:r>
    </w:p>
    <w:p w14:paraId="32E0A9C7" w14:textId="77777777" w:rsidR="0014693C" w:rsidRPr="00955EEF" w:rsidRDefault="00955EEF" w:rsidP="00955EEF">
      <w:pPr>
        <w:pStyle w:val="Titre1"/>
      </w:pPr>
      <w:bookmarkStart w:id="117" w:name="_Toc193887726"/>
      <w:bookmarkStart w:id="118" w:name="_Toc194309830"/>
      <w:bookmarkStart w:id="119" w:name="_Toc52214383"/>
      <w:bookmarkStart w:id="120" w:name="_Toc54896159"/>
      <w:bookmarkStart w:id="121" w:name="_Toc206334370"/>
      <w:r w:rsidRPr="00F73499">
        <w:t>Sécurité incendie</w:t>
      </w:r>
      <w:r>
        <w:t xml:space="preserve"> | </w:t>
      </w:r>
      <w:r w:rsidRPr="00955EEF">
        <w:t>Détection incendie</w:t>
      </w:r>
      <w:bookmarkEnd w:id="117"/>
      <w:bookmarkEnd w:id="118"/>
      <w:bookmarkEnd w:id="119"/>
      <w:bookmarkEnd w:id="120"/>
      <w:bookmarkEnd w:id="121"/>
    </w:p>
    <w:p w14:paraId="6FDDF3E8" w14:textId="77777777" w:rsidR="0014693C" w:rsidRPr="00F73499" w:rsidRDefault="0014693C" w:rsidP="000838CB">
      <w:pPr>
        <w:ind w:left="0"/>
        <w:rPr>
          <w:rFonts w:ascii="Arial" w:hAnsi="Arial" w:cs="Arial"/>
          <w:szCs w:val="20"/>
        </w:rPr>
      </w:pPr>
      <w:r w:rsidRPr="00F73499">
        <w:rPr>
          <w:rFonts w:ascii="Arial" w:hAnsi="Arial" w:cs="Arial"/>
          <w:szCs w:val="20"/>
        </w:rPr>
        <w:t>Tous les travaux émettant des poussières susceptibles de provoquer une détection incendie et une mise en sécurité, devront faire l’objet d’une information préalable au PC de sécurité Incendie. Un agent de sécurité incendie effectuera un permis de feu et le cas échéant une mise hors service du (ou des) point(s) de détection de la zone concernée pour la durée des travaux journaliers, étant entendu qu’en fin de travaux journaliers et après information au PC incendie la détection sera remise en service au plus tard en fin de journée.</w:t>
      </w:r>
    </w:p>
    <w:p w14:paraId="30E30976" w14:textId="77777777" w:rsidR="0014693C" w:rsidRPr="00F73499" w:rsidRDefault="0014693C" w:rsidP="000838CB">
      <w:pPr>
        <w:ind w:left="0"/>
        <w:rPr>
          <w:rFonts w:ascii="Arial" w:hAnsi="Arial" w:cs="Arial"/>
          <w:color w:val="0000FF"/>
          <w:szCs w:val="20"/>
        </w:rPr>
      </w:pPr>
    </w:p>
    <w:p w14:paraId="10EEC937" w14:textId="77777777" w:rsidR="0014693C" w:rsidRPr="00F73499" w:rsidRDefault="0014693C" w:rsidP="000838CB">
      <w:pPr>
        <w:ind w:left="0"/>
        <w:rPr>
          <w:rFonts w:ascii="Arial" w:hAnsi="Arial" w:cs="Arial"/>
          <w:szCs w:val="20"/>
        </w:rPr>
      </w:pPr>
      <w:r w:rsidRPr="00F73499">
        <w:rPr>
          <w:rFonts w:ascii="Arial" w:hAnsi="Arial" w:cs="Arial"/>
          <w:szCs w:val="20"/>
        </w:rPr>
        <w:t>Toute détection intempestive provoquée par des travaux sera sanctionnée financièrement</w:t>
      </w:r>
      <w:r w:rsidR="00955EEF">
        <w:rPr>
          <w:rFonts w:ascii="Arial" w:hAnsi="Arial" w:cs="Arial"/>
          <w:szCs w:val="20"/>
        </w:rPr>
        <w:t xml:space="preserve"> par l’établissement du ou des pénalités prévues par le </w:t>
      </w:r>
      <w:r w:rsidRPr="00F73499">
        <w:rPr>
          <w:rFonts w:ascii="Arial" w:hAnsi="Arial" w:cs="Arial"/>
          <w:szCs w:val="20"/>
        </w:rPr>
        <w:t xml:space="preserve">présent marché. </w:t>
      </w:r>
    </w:p>
    <w:p w14:paraId="33A9F230" w14:textId="77777777" w:rsidR="0014693C" w:rsidRPr="00F73499" w:rsidRDefault="0014693C" w:rsidP="000838CB">
      <w:pPr>
        <w:ind w:left="0"/>
        <w:rPr>
          <w:rFonts w:ascii="Arial" w:hAnsi="Arial" w:cs="Arial"/>
          <w:szCs w:val="20"/>
        </w:rPr>
      </w:pPr>
    </w:p>
    <w:p w14:paraId="19BCDF8D" w14:textId="77777777" w:rsidR="0014693C" w:rsidRPr="00F73499" w:rsidRDefault="0014693C" w:rsidP="000838CB">
      <w:pPr>
        <w:ind w:left="0"/>
        <w:rPr>
          <w:rFonts w:ascii="Arial" w:hAnsi="Arial" w:cs="Arial"/>
          <w:szCs w:val="20"/>
        </w:rPr>
      </w:pPr>
      <w:r w:rsidRPr="00F73499">
        <w:rPr>
          <w:rFonts w:ascii="Arial" w:hAnsi="Arial" w:cs="Arial"/>
          <w:szCs w:val="20"/>
        </w:rPr>
        <w:t>Comme indiqué par ailleurs dans le présent document, en toutes circonstances devront être maintenues :</w:t>
      </w:r>
    </w:p>
    <w:p w14:paraId="7DD8DBF7" w14:textId="77777777" w:rsidR="0014693C" w:rsidRDefault="0014693C" w:rsidP="000838CB">
      <w:pPr>
        <w:ind w:left="0"/>
        <w:rPr>
          <w:rFonts w:ascii="Arial" w:hAnsi="Arial" w:cs="Arial"/>
          <w:szCs w:val="20"/>
        </w:rPr>
      </w:pPr>
      <w:r w:rsidRPr="00F73499">
        <w:rPr>
          <w:rFonts w:ascii="Arial" w:hAnsi="Arial" w:cs="Arial"/>
          <w:szCs w:val="20"/>
        </w:rPr>
        <w:t>La vacuité des circulations, des dégagements, des issues de secours, des voies pompier, des moyens de secours (</w:t>
      </w:r>
      <w:r w:rsidRPr="00F73499">
        <w:rPr>
          <w:rFonts w:ascii="Arial" w:hAnsi="Arial" w:cs="Arial"/>
          <w:iCs/>
          <w:szCs w:val="20"/>
        </w:rPr>
        <w:t>Colonnes sèches, Poteaux d’incendie, raccord ZAG, hélisurface,….)</w:t>
      </w:r>
      <w:r w:rsidRPr="00F73499">
        <w:rPr>
          <w:rFonts w:ascii="Arial" w:hAnsi="Arial" w:cs="Arial"/>
          <w:szCs w:val="20"/>
        </w:rPr>
        <w:t xml:space="preserve"> ….</w:t>
      </w:r>
    </w:p>
    <w:p w14:paraId="037B9855" w14:textId="77777777" w:rsidR="00955EEF" w:rsidRPr="00F73499" w:rsidRDefault="00955EEF" w:rsidP="000838CB">
      <w:pPr>
        <w:ind w:left="0"/>
        <w:rPr>
          <w:rFonts w:ascii="Arial" w:hAnsi="Arial" w:cs="Arial"/>
          <w:szCs w:val="20"/>
        </w:rPr>
      </w:pPr>
    </w:p>
    <w:p w14:paraId="378FA343" w14:textId="58CC3B66" w:rsidR="0014693C" w:rsidRPr="00F73499" w:rsidRDefault="0014693C" w:rsidP="000838CB">
      <w:pPr>
        <w:ind w:left="0"/>
        <w:rPr>
          <w:rFonts w:ascii="Arial" w:hAnsi="Arial" w:cs="Arial"/>
          <w:szCs w:val="20"/>
        </w:rPr>
      </w:pPr>
      <w:r w:rsidRPr="00F73499">
        <w:rPr>
          <w:rFonts w:ascii="Arial" w:hAnsi="Arial" w:cs="Arial"/>
          <w:szCs w:val="20"/>
        </w:rPr>
        <w:t xml:space="preserve">La libre manœuvre des portes </w:t>
      </w:r>
      <w:r w:rsidR="0093460E" w:rsidRPr="00F73499">
        <w:rPr>
          <w:rFonts w:ascii="Arial" w:hAnsi="Arial" w:cs="Arial"/>
          <w:szCs w:val="20"/>
        </w:rPr>
        <w:t>coupe-feu</w:t>
      </w:r>
      <w:r w:rsidRPr="00F73499">
        <w:rPr>
          <w:rFonts w:ascii="Arial" w:hAnsi="Arial" w:cs="Arial"/>
          <w:szCs w:val="20"/>
        </w:rPr>
        <w:t xml:space="preserve">, des volets de désenfumage, des clapets </w:t>
      </w:r>
      <w:r w:rsidR="00885428" w:rsidRPr="00F73499">
        <w:rPr>
          <w:rFonts w:ascii="Arial" w:hAnsi="Arial" w:cs="Arial"/>
          <w:szCs w:val="20"/>
        </w:rPr>
        <w:t>coupe-feu</w:t>
      </w:r>
      <w:r w:rsidRPr="00F73499">
        <w:rPr>
          <w:rFonts w:ascii="Arial" w:hAnsi="Arial" w:cs="Arial"/>
          <w:szCs w:val="20"/>
        </w:rPr>
        <w:t>, L’accessibilité des moyens de secours : extincteurs, RIA, colonnes sèches, poteaux incendie.</w:t>
      </w:r>
    </w:p>
    <w:p w14:paraId="1C770587" w14:textId="77777777" w:rsidR="0014693C" w:rsidRPr="00F73499" w:rsidRDefault="0014693C" w:rsidP="000838CB">
      <w:pPr>
        <w:ind w:left="0"/>
        <w:rPr>
          <w:rFonts w:ascii="Arial" w:hAnsi="Arial" w:cs="Arial"/>
          <w:szCs w:val="20"/>
        </w:rPr>
      </w:pPr>
    </w:p>
    <w:p w14:paraId="1D1BCAC3" w14:textId="77777777" w:rsidR="0014693C" w:rsidRPr="00F73499" w:rsidRDefault="0014693C" w:rsidP="000838CB">
      <w:pPr>
        <w:ind w:left="0"/>
        <w:rPr>
          <w:rFonts w:ascii="Arial" w:hAnsi="Arial" w:cs="Arial"/>
          <w:szCs w:val="20"/>
        </w:rPr>
      </w:pPr>
      <w:r w:rsidRPr="00F73499">
        <w:rPr>
          <w:rFonts w:ascii="Arial" w:hAnsi="Arial" w:cs="Arial"/>
          <w:szCs w:val="20"/>
        </w:rPr>
        <w:t>Les entreprises sont responsables de tous les dommages que leurs travaux pourraient occasionner sur les ouvrages existants. A ce titre les entreprises doivent mettre en place toutes les protections qu’elles jugent nécessaires. En cas de dégradation les remises en état se feront à leur charge.</w:t>
      </w:r>
    </w:p>
    <w:p w14:paraId="4E3E4F97" w14:textId="77777777" w:rsidR="0014693C" w:rsidRPr="00F73499" w:rsidRDefault="0014693C" w:rsidP="000838CB">
      <w:pPr>
        <w:ind w:left="0"/>
        <w:rPr>
          <w:rFonts w:ascii="Arial" w:hAnsi="Arial" w:cs="Arial"/>
          <w:szCs w:val="20"/>
        </w:rPr>
      </w:pPr>
    </w:p>
    <w:p w14:paraId="478028E6" w14:textId="77777777" w:rsidR="0014693C" w:rsidRPr="00F73499" w:rsidRDefault="0014693C" w:rsidP="000838CB">
      <w:pPr>
        <w:ind w:left="0"/>
        <w:rPr>
          <w:rFonts w:ascii="Arial" w:hAnsi="Arial" w:cs="Arial"/>
          <w:szCs w:val="20"/>
        </w:rPr>
      </w:pPr>
      <w:r w:rsidRPr="00F73499">
        <w:rPr>
          <w:rFonts w:ascii="Arial" w:hAnsi="Arial" w:cs="Arial"/>
          <w:szCs w:val="20"/>
        </w:rPr>
        <w:t>Toutes les interventions sur les réseaux existants devront faire l’objet d’une programmation en accord avec les services incendie et techniques. Les coupures et consignations des réseaux en fonctionnement sont réalisées par les services techniques ; le cas échéant, selon la nature du réseau, des zones desservies et la durée d’intervention, les coupures pourront être organisées la nuit ou le week-end.</w:t>
      </w:r>
    </w:p>
    <w:p w14:paraId="1AADDF9E" w14:textId="77777777" w:rsidR="00F73499" w:rsidRPr="00F73499" w:rsidRDefault="00F73499" w:rsidP="009E4291">
      <w:pPr>
        <w:pStyle w:val="Titre1"/>
      </w:pPr>
      <w:bookmarkStart w:id="122" w:name="_Toc455673083"/>
      <w:bookmarkStart w:id="123" w:name="_Toc63057639"/>
      <w:bookmarkStart w:id="124" w:name="_Toc141966117"/>
      <w:bookmarkStart w:id="125" w:name="_Toc206334371"/>
      <w:r w:rsidRPr="00F73499">
        <w:t>LUTTE CONTRE LES INFECTIONS NOSOCOMIALES</w:t>
      </w:r>
      <w:bookmarkEnd w:id="122"/>
      <w:bookmarkEnd w:id="123"/>
      <w:bookmarkEnd w:id="124"/>
      <w:bookmarkEnd w:id="125"/>
    </w:p>
    <w:p w14:paraId="1B685EA2" w14:textId="77777777" w:rsidR="00F73499" w:rsidRPr="00F73499" w:rsidRDefault="00F73499" w:rsidP="000838CB">
      <w:pPr>
        <w:ind w:left="0"/>
        <w:rPr>
          <w:rFonts w:ascii="Arial" w:hAnsi="Arial" w:cs="Arial"/>
          <w:szCs w:val="20"/>
        </w:rPr>
      </w:pPr>
      <w:r w:rsidRPr="00F73499">
        <w:rPr>
          <w:rFonts w:ascii="Arial" w:hAnsi="Arial" w:cs="Arial"/>
          <w:szCs w:val="20"/>
        </w:rPr>
        <w:t>Au titre du marché, le Titulaire pourra être amené à intervenir dans des locaux recevant des patients. Quelles que soit la nature de ses interventions, le titulaire devra s’entourer de toutes les précautions utiles pour éviter toute contamination aéroportée notamment lors d’ouverture de trappes, gaines techniques, faux plafond, etc.</w:t>
      </w:r>
    </w:p>
    <w:p w14:paraId="0E03231A" w14:textId="77777777" w:rsidR="00F73499" w:rsidRDefault="00F73499" w:rsidP="000838CB">
      <w:pPr>
        <w:ind w:left="0"/>
        <w:rPr>
          <w:rFonts w:ascii="Arial" w:hAnsi="Arial" w:cs="Arial"/>
          <w:szCs w:val="20"/>
        </w:rPr>
      </w:pPr>
      <w:r w:rsidRPr="00F73499">
        <w:rPr>
          <w:rFonts w:ascii="Arial" w:hAnsi="Arial" w:cs="Arial"/>
          <w:szCs w:val="20"/>
        </w:rPr>
        <w:t>D’autre part, il devra se maintenir dans les locaux désignés, se conformer aux règles et protocoles sanitaires, inhérents à ces locaux (soins, labo, etc.), édictés par les cadres experts de l’hygiène de l’établissement et si nécessaire et le Comité Local de Lutte contre les Infections Nosocomiales (CLIN), revêtir les tenues appropriées fournies par l’établissement.</w:t>
      </w:r>
    </w:p>
    <w:p w14:paraId="29666367" w14:textId="77777777" w:rsidR="009E4291" w:rsidRPr="00F73499" w:rsidRDefault="009E4291" w:rsidP="000838CB">
      <w:pPr>
        <w:ind w:left="0"/>
        <w:rPr>
          <w:rFonts w:ascii="Arial" w:hAnsi="Arial" w:cs="Arial"/>
          <w:szCs w:val="20"/>
        </w:rPr>
      </w:pPr>
    </w:p>
    <w:p w14:paraId="580040C8" w14:textId="77777777" w:rsidR="00F73499" w:rsidRDefault="00F73499" w:rsidP="000838CB">
      <w:pPr>
        <w:ind w:left="0"/>
        <w:rPr>
          <w:rFonts w:ascii="Arial" w:hAnsi="Arial" w:cs="Arial"/>
          <w:szCs w:val="20"/>
        </w:rPr>
      </w:pPr>
      <w:r w:rsidRPr="00F73499">
        <w:rPr>
          <w:rFonts w:ascii="Arial" w:hAnsi="Arial" w:cs="Arial"/>
          <w:szCs w:val="20"/>
        </w:rPr>
        <w:t>En cas de manquement à ces règles, l’exploitant se réserve le droit de faire interrompre immédiatement la prestation en cours, aux frais exclusifs du Titulaire. Tout retard lié à cette interruption engendra les pénalités prévues dans le présent marché.</w:t>
      </w:r>
    </w:p>
    <w:p w14:paraId="1CC214BF" w14:textId="77777777" w:rsidR="009E4291" w:rsidRPr="00F73499" w:rsidRDefault="009E4291" w:rsidP="000838CB">
      <w:pPr>
        <w:ind w:left="0"/>
        <w:rPr>
          <w:rFonts w:ascii="Arial" w:hAnsi="Arial" w:cs="Arial"/>
          <w:szCs w:val="20"/>
        </w:rPr>
      </w:pPr>
    </w:p>
    <w:p w14:paraId="5CA29FED" w14:textId="5E23C383" w:rsidR="00F73499" w:rsidRPr="00CE7045" w:rsidRDefault="00F73499" w:rsidP="000838CB">
      <w:pPr>
        <w:ind w:left="0"/>
        <w:rPr>
          <w:rFonts w:ascii="Arial" w:hAnsi="Arial" w:cs="Arial"/>
          <w:szCs w:val="20"/>
        </w:rPr>
      </w:pPr>
      <w:r w:rsidRPr="00F73499">
        <w:rPr>
          <w:rFonts w:ascii="Arial" w:hAnsi="Arial" w:cs="Arial"/>
          <w:szCs w:val="20"/>
        </w:rPr>
        <w:t>Concernant les vérifications nécessitant l’ouverture de gaine, trappe et/ou de faux plafond,</w:t>
      </w:r>
      <w:r w:rsidR="00437507" w:rsidRPr="00437507">
        <w:rPr>
          <w:rFonts w:ascii="Arial" w:hAnsi="Arial" w:cs="Arial"/>
          <w:szCs w:val="20"/>
        </w:rPr>
        <w:t xml:space="preserve"> </w:t>
      </w:r>
      <w:r w:rsidR="00437507" w:rsidRPr="00CE7045">
        <w:rPr>
          <w:rFonts w:ascii="Arial" w:hAnsi="Arial" w:cs="Arial"/>
          <w:szCs w:val="20"/>
        </w:rPr>
        <w:t>faux plancher,</w:t>
      </w:r>
      <w:r w:rsidRPr="00CE7045">
        <w:rPr>
          <w:rFonts w:ascii="Arial" w:hAnsi="Arial" w:cs="Arial"/>
          <w:szCs w:val="20"/>
        </w:rPr>
        <w:t xml:space="preserve"> le </w:t>
      </w:r>
      <w:r w:rsidRPr="00CE7045">
        <w:rPr>
          <w:rFonts w:ascii="Arial" w:hAnsi="Arial" w:cs="Arial"/>
          <w:b/>
          <w:szCs w:val="20"/>
        </w:rPr>
        <w:t>titulaire proposera impérativement dans sa proposition d’offre ainsi que dès le début de l’exécution du marché</w:t>
      </w:r>
      <w:r w:rsidRPr="00CE7045">
        <w:rPr>
          <w:rFonts w:ascii="Arial" w:hAnsi="Arial" w:cs="Arial"/>
          <w:szCs w:val="20"/>
        </w:rPr>
        <w:t xml:space="preserve"> et avant toute prestation, une notice descriptive détaillée des matériels, solutions et méthodes envisagées propres à permettre ces essais/vérifications et la réalisation des mesures tout en protégeant l’atmosphère ambiante du risque de dispersion de poussières. Ces méthodes devront être présentées et approuvées par le Comité Local Contre les Infections Nosocomiales avant de pouvoir être mises en œuvre. Cela peut aller, si nécessaire dans le cas de services sensibles, jusqu’à l’utilisation de protections intermédiaires. Les deux objectifs de sécurité, maîtrise des risques incendie et biologique, devant être atteints.</w:t>
      </w:r>
    </w:p>
    <w:p w14:paraId="65DE3E4E" w14:textId="77777777" w:rsidR="009E4291" w:rsidRPr="00CE7045" w:rsidRDefault="009E4291" w:rsidP="000838CB">
      <w:pPr>
        <w:ind w:left="0"/>
        <w:rPr>
          <w:rFonts w:ascii="Arial" w:hAnsi="Arial" w:cs="Arial"/>
          <w:szCs w:val="20"/>
        </w:rPr>
      </w:pPr>
    </w:p>
    <w:p w14:paraId="1A09362B" w14:textId="19C64EA4" w:rsidR="009E4291" w:rsidRPr="00F73499" w:rsidRDefault="00F73499" w:rsidP="000838CB">
      <w:pPr>
        <w:ind w:left="0"/>
        <w:rPr>
          <w:rFonts w:ascii="Arial" w:hAnsi="Arial" w:cs="Arial"/>
          <w:szCs w:val="20"/>
        </w:rPr>
      </w:pPr>
      <w:r w:rsidRPr="00CE7045">
        <w:rPr>
          <w:rFonts w:ascii="Arial" w:hAnsi="Arial" w:cs="Arial"/>
          <w:szCs w:val="20"/>
        </w:rPr>
        <w:t xml:space="preserve">Avant toute maintenance préventive annuelle ou essais/vérification, le titulaire effectuera un nettoyage dépoussiérage de </w:t>
      </w:r>
      <w:r w:rsidR="00437507" w:rsidRPr="00CE7045">
        <w:rPr>
          <w:rFonts w:ascii="Arial" w:hAnsi="Arial" w:cs="Arial"/>
          <w:szCs w:val="20"/>
        </w:rPr>
        <w:t>tous les systèmes</w:t>
      </w:r>
      <w:r w:rsidRPr="00CE7045">
        <w:rPr>
          <w:rFonts w:ascii="Arial" w:hAnsi="Arial" w:cs="Arial"/>
          <w:szCs w:val="20"/>
        </w:rPr>
        <w:t xml:space="preserve"> de sécurité incendie et modules déportés.</w:t>
      </w:r>
    </w:p>
    <w:p w14:paraId="6E6FBE73" w14:textId="77777777" w:rsidR="009E4291" w:rsidRPr="00F73499" w:rsidRDefault="00F73499" w:rsidP="009E4291">
      <w:pPr>
        <w:pStyle w:val="Titre1"/>
      </w:pPr>
      <w:bookmarkStart w:id="126" w:name="_Toc63591319"/>
      <w:bookmarkStart w:id="127" w:name="_Toc206334372"/>
      <w:r w:rsidRPr="00F73499">
        <w:lastRenderedPageBreak/>
        <w:t xml:space="preserve">LUTTE CONTRE LA PROPAGATION DES POUSSIERES | </w:t>
      </w:r>
      <w:r w:rsidR="00C33242" w:rsidRPr="00F73499">
        <w:t>Fermeture hermétique de la zone de travaux</w:t>
      </w:r>
      <w:bookmarkEnd w:id="126"/>
      <w:bookmarkEnd w:id="127"/>
    </w:p>
    <w:p w14:paraId="4FEA2FC5" w14:textId="77777777" w:rsidR="00C33242" w:rsidRDefault="00C33242" w:rsidP="000838CB">
      <w:pPr>
        <w:ind w:left="0"/>
        <w:rPr>
          <w:rFonts w:ascii="Arial" w:hAnsi="Arial" w:cs="Arial"/>
          <w:szCs w:val="20"/>
        </w:rPr>
      </w:pPr>
      <w:r w:rsidRPr="00F73499">
        <w:rPr>
          <w:rFonts w:ascii="Arial" w:hAnsi="Arial" w:cs="Arial"/>
          <w:szCs w:val="20"/>
        </w:rPr>
        <w:t>Au minimum bâche plastique type polyane neuf M1 pour les travaux de courte durée (2 à 3 jours), jonction des lès par double face, pose sur un encadrement rigide,</w:t>
      </w:r>
    </w:p>
    <w:p w14:paraId="66378B48" w14:textId="77777777" w:rsidR="009E4291" w:rsidRPr="00F73499" w:rsidRDefault="009E4291" w:rsidP="000838CB">
      <w:pPr>
        <w:ind w:left="0"/>
        <w:rPr>
          <w:rFonts w:ascii="Arial" w:hAnsi="Arial" w:cs="Arial"/>
          <w:szCs w:val="20"/>
        </w:rPr>
      </w:pPr>
    </w:p>
    <w:p w14:paraId="7BE72683" w14:textId="77777777" w:rsidR="00C33242" w:rsidRDefault="00C33242" w:rsidP="000838CB">
      <w:pPr>
        <w:ind w:left="0"/>
        <w:rPr>
          <w:rFonts w:ascii="Arial" w:hAnsi="Arial" w:cs="Arial"/>
          <w:szCs w:val="20"/>
        </w:rPr>
      </w:pPr>
      <w:r w:rsidRPr="00F73499">
        <w:rPr>
          <w:rFonts w:ascii="Arial" w:hAnsi="Arial" w:cs="Arial"/>
          <w:szCs w:val="20"/>
        </w:rPr>
        <w:t xml:space="preserve">Pour les travaux de plus longue durée cloison rigide type placo-styl </w:t>
      </w:r>
      <w:r w:rsidRPr="00F73499">
        <w:rPr>
          <w:rFonts w:ascii="Arial" w:hAnsi="Arial" w:cs="Arial"/>
          <w:i/>
          <w:szCs w:val="20"/>
        </w:rPr>
        <w:t>(une peau seulement, sans bandage des joints ni des têtes de vis, doublage par polyane pour assurer l’étanchéité à l’air)</w:t>
      </w:r>
      <w:r w:rsidRPr="00F73499">
        <w:rPr>
          <w:rFonts w:ascii="Arial" w:hAnsi="Arial" w:cs="Arial"/>
          <w:szCs w:val="20"/>
        </w:rPr>
        <w:t xml:space="preserve"> éviter les cloisons en carreaux de plâtre dont la dépose est génératrice de poussières</w:t>
      </w:r>
    </w:p>
    <w:p w14:paraId="6DBD7C3A" w14:textId="77777777" w:rsidR="009E4291" w:rsidRPr="00F73499" w:rsidRDefault="009E4291" w:rsidP="000838CB">
      <w:pPr>
        <w:ind w:left="0"/>
        <w:rPr>
          <w:rFonts w:ascii="Arial" w:hAnsi="Arial" w:cs="Arial"/>
          <w:szCs w:val="20"/>
        </w:rPr>
      </w:pPr>
    </w:p>
    <w:p w14:paraId="1953BB07" w14:textId="75BC8C79" w:rsidR="00C33242" w:rsidRPr="00F73499" w:rsidRDefault="00C33242" w:rsidP="00437507">
      <w:pPr>
        <w:ind w:left="0"/>
        <w:rPr>
          <w:rFonts w:ascii="Arial" w:hAnsi="Arial" w:cs="Arial"/>
          <w:szCs w:val="20"/>
        </w:rPr>
      </w:pPr>
      <w:r w:rsidRPr="00F73499">
        <w:rPr>
          <w:rFonts w:ascii="Arial" w:hAnsi="Arial" w:cs="Arial"/>
          <w:szCs w:val="20"/>
        </w:rPr>
        <w:t>Calfeutrement complet de la zone de travaux par des barrières imperméables du sol jusqu'au plafond</w:t>
      </w:r>
      <w:r w:rsidR="00437507">
        <w:rPr>
          <w:rFonts w:ascii="Arial" w:hAnsi="Arial" w:cs="Arial"/>
          <w:szCs w:val="20"/>
        </w:rPr>
        <w:t xml:space="preserve">, </w:t>
      </w:r>
    </w:p>
    <w:p w14:paraId="3C3ABC0F" w14:textId="77777777" w:rsidR="00C33242" w:rsidRPr="00F73499" w:rsidRDefault="00C33242" w:rsidP="00437507">
      <w:pPr>
        <w:ind w:left="0"/>
        <w:rPr>
          <w:rFonts w:ascii="Arial" w:hAnsi="Arial" w:cs="Arial"/>
          <w:szCs w:val="20"/>
        </w:rPr>
      </w:pPr>
      <w:r w:rsidRPr="00F73499">
        <w:rPr>
          <w:rFonts w:ascii="Arial" w:hAnsi="Arial" w:cs="Arial"/>
          <w:szCs w:val="20"/>
        </w:rPr>
        <w:t>Jonction des h</w:t>
      </w:r>
      <w:r w:rsidR="009E4291">
        <w:rPr>
          <w:rFonts w:ascii="Arial" w:hAnsi="Arial" w:cs="Arial"/>
          <w:szCs w:val="20"/>
        </w:rPr>
        <w:t>uisseries ouvrantes et dormante, b</w:t>
      </w:r>
      <w:r w:rsidRPr="00F73499">
        <w:rPr>
          <w:rFonts w:ascii="Arial" w:hAnsi="Arial" w:cs="Arial"/>
          <w:szCs w:val="20"/>
        </w:rPr>
        <w:t>ouches d’entrée d’air des châssis fixes</w:t>
      </w:r>
      <w:r w:rsidR="009E4291">
        <w:rPr>
          <w:rFonts w:ascii="Arial" w:hAnsi="Arial" w:cs="Arial"/>
          <w:szCs w:val="20"/>
        </w:rPr>
        <w:t>, t</w:t>
      </w:r>
      <w:r w:rsidRPr="00F73499">
        <w:rPr>
          <w:rFonts w:ascii="Arial" w:hAnsi="Arial" w:cs="Arial"/>
          <w:szCs w:val="20"/>
        </w:rPr>
        <w:t xml:space="preserve">raversée de cloisons : </w:t>
      </w:r>
      <w:r w:rsidR="009E4291">
        <w:rPr>
          <w:rFonts w:ascii="Arial" w:hAnsi="Arial" w:cs="Arial"/>
          <w:szCs w:val="20"/>
        </w:rPr>
        <w:t>chemin de câbles, tuyaux, g</w:t>
      </w:r>
      <w:r w:rsidRPr="00F73499">
        <w:rPr>
          <w:rFonts w:ascii="Arial" w:hAnsi="Arial" w:cs="Arial"/>
          <w:szCs w:val="20"/>
        </w:rPr>
        <w:t>aine de ventilation et plus particulièrement celle extraction</w:t>
      </w:r>
    </w:p>
    <w:p w14:paraId="344D4DFD" w14:textId="77777777" w:rsidR="00C33242" w:rsidRPr="00F73499" w:rsidRDefault="00C33242" w:rsidP="000838CB">
      <w:pPr>
        <w:ind w:left="0"/>
        <w:rPr>
          <w:rFonts w:ascii="Arial" w:hAnsi="Arial" w:cs="Arial"/>
          <w:szCs w:val="20"/>
        </w:rPr>
      </w:pPr>
    </w:p>
    <w:p w14:paraId="14B5A1C7" w14:textId="77777777" w:rsidR="00C33242" w:rsidRPr="00F73499" w:rsidRDefault="00C33242" w:rsidP="000838CB">
      <w:pPr>
        <w:ind w:left="0"/>
        <w:rPr>
          <w:rFonts w:ascii="Arial" w:hAnsi="Arial" w:cs="Arial"/>
          <w:szCs w:val="20"/>
        </w:rPr>
      </w:pPr>
    </w:p>
    <w:p w14:paraId="170C11FB" w14:textId="77777777" w:rsidR="009E4291" w:rsidRPr="00F73499" w:rsidRDefault="00C33242" w:rsidP="000838CB">
      <w:pPr>
        <w:ind w:left="0"/>
        <w:rPr>
          <w:rFonts w:ascii="Arial" w:hAnsi="Arial" w:cs="Arial"/>
          <w:b/>
          <w:szCs w:val="20"/>
        </w:rPr>
      </w:pPr>
      <w:r w:rsidRPr="00F73499">
        <w:rPr>
          <w:rFonts w:ascii="Arial" w:hAnsi="Arial" w:cs="Arial"/>
          <w:b/>
          <w:szCs w:val="20"/>
        </w:rPr>
        <w:t>Avant le démontage de l’enceinte du chantier, celui-ci devra être parfaitement nettoyé. Dans le cas où ce démontage serait générateur de poussières celui-ci devra se faire à l‘abri d’une protection légère (polyane).</w:t>
      </w:r>
    </w:p>
    <w:p w14:paraId="451A96FC" w14:textId="77777777" w:rsidR="009E4291" w:rsidRDefault="00F73499" w:rsidP="009E4291">
      <w:pPr>
        <w:pStyle w:val="Titre1"/>
      </w:pPr>
      <w:bookmarkStart w:id="128" w:name="_Toc206334373"/>
      <w:bookmarkStart w:id="129" w:name="_Toc63591320"/>
      <w:r w:rsidRPr="00F73499">
        <w:t xml:space="preserve">LUTTE CONTRE LA PROPAGATION DES POUSSIERES | </w:t>
      </w:r>
      <w:r w:rsidR="00C33242" w:rsidRPr="00F73499">
        <w:t>émissions de poussières</w:t>
      </w:r>
      <w:bookmarkEnd w:id="128"/>
      <w:r w:rsidR="00C33242" w:rsidRPr="00F73499">
        <w:t xml:space="preserve"> </w:t>
      </w:r>
      <w:bookmarkEnd w:id="129"/>
    </w:p>
    <w:p w14:paraId="4D75CA9C" w14:textId="77777777" w:rsidR="00C33242" w:rsidRPr="00F73499" w:rsidRDefault="00C33242" w:rsidP="000838CB">
      <w:pPr>
        <w:ind w:left="0"/>
        <w:rPr>
          <w:rFonts w:ascii="Arial" w:hAnsi="Arial" w:cs="Arial"/>
          <w:szCs w:val="20"/>
        </w:rPr>
      </w:pPr>
      <w:r w:rsidRPr="00F73499">
        <w:rPr>
          <w:rFonts w:ascii="Arial" w:hAnsi="Arial" w:cs="Arial"/>
          <w:szCs w:val="20"/>
        </w:rPr>
        <w:t xml:space="preserve">Utiliser des machines équipées d'aspirateurs </w:t>
      </w:r>
      <w:r w:rsidRPr="00F73499">
        <w:rPr>
          <w:rFonts w:ascii="Arial" w:hAnsi="Arial" w:cs="Arial"/>
          <w:i/>
          <w:szCs w:val="20"/>
        </w:rPr>
        <w:t>(perceuses, tronçonneuses, ponceuses...)</w:t>
      </w:r>
    </w:p>
    <w:p w14:paraId="3AEA9C70" w14:textId="5D65E62E" w:rsidR="00C33242" w:rsidRPr="00F73499" w:rsidRDefault="00C33242" w:rsidP="000838CB">
      <w:pPr>
        <w:ind w:left="0"/>
        <w:rPr>
          <w:rFonts w:ascii="Arial" w:hAnsi="Arial" w:cs="Arial"/>
          <w:szCs w:val="20"/>
        </w:rPr>
      </w:pPr>
      <w:r w:rsidRPr="00F73499">
        <w:rPr>
          <w:rFonts w:ascii="Arial" w:hAnsi="Arial" w:cs="Arial"/>
          <w:szCs w:val="20"/>
        </w:rPr>
        <w:t>Adopter des procédés de préfabrication plutôt que des fabrications sur site, préférer les montages en usine ou en atelier p</w:t>
      </w:r>
      <w:r w:rsidR="009E4291">
        <w:rPr>
          <w:rFonts w:ascii="Arial" w:hAnsi="Arial" w:cs="Arial"/>
          <w:szCs w:val="20"/>
        </w:rPr>
        <w:t>lutôt que les montages sur site</w:t>
      </w:r>
      <w:r w:rsidR="00437507">
        <w:rPr>
          <w:rFonts w:ascii="Arial" w:hAnsi="Arial" w:cs="Arial"/>
          <w:szCs w:val="20"/>
        </w:rPr>
        <w:t>.</w:t>
      </w:r>
    </w:p>
    <w:p w14:paraId="55803F64" w14:textId="77777777" w:rsidR="00C33242" w:rsidRPr="00F73499" w:rsidRDefault="00F73499" w:rsidP="009E4291">
      <w:pPr>
        <w:pStyle w:val="Titre1"/>
      </w:pPr>
      <w:bookmarkStart w:id="130" w:name="_Toc206334374"/>
      <w:bookmarkStart w:id="131" w:name="_Toc63591321"/>
      <w:r w:rsidRPr="00F73499">
        <w:t xml:space="preserve">LUTTE CONTRE LA PROPAGATION DES POUSSIERES | </w:t>
      </w:r>
      <w:r w:rsidR="00C33242" w:rsidRPr="00F73499">
        <w:t>Captation des poussières au plus près de la source d’émission</w:t>
      </w:r>
      <w:bookmarkEnd w:id="130"/>
      <w:r w:rsidR="00C33242" w:rsidRPr="00F73499">
        <w:t xml:space="preserve"> </w:t>
      </w:r>
      <w:bookmarkEnd w:id="131"/>
    </w:p>
    <w:p w14:paraId="340CBCD7" w14:textId="0D22E2ED" w:rsidR="00C33242" w:rsidRPr="009E4291" w:rsidRDefault="00437507" w:rsidP="009E4291">
      <w:pPr>
        <w:pStyle w:val="Paragraphedeliste"/>
        <w:numPr>
          <w:ilvl w:val="0"/>
          <w:numId w:val="18"/>
        </w:numPr>
        <w:rPr>
          <w:rFonts w:ascii="Arial" w:hAnsi="Arial" w:cs="Arial"/>
          <w:szCs w:val="20"/>
        </w:rPr>
      </w:pPr>
      <w:r>
        <w:rPr>
          <w:rFonts w:ascii="Arial" w:hAnsi="Arial" w:cs="Arial"/>
          <w:szCs w:val="20"/>
        </w:rPr>
        <w:t>e</w:t>
      </w:r>
      <w:r w:rsidR="00C33242" w:rsidRPr="009E4291">
        <w:rPr>
          <w:rFonts w:ascii="Arial" w:hAnsi="Arial" w:cs="Arial"/>
          <w:szCs w:val="20"/>
        </w:rPr>
        <w:t>ffectuer en milieu humide les démolitions de cloisons,</w:t>
      </w:r>
    </w:p>
    <w:p w14:paraId="67B551F4" w14:textId="55BA674B" w:rsidR="00C33242" w:rsidRPr="009E4291" w:rsidRDefault="00437507" w:rsidP="009E4291">
      <w:pPr>
        <w:pStyle w:val="Paragraphedeliste"/>
        <w:numPr>
          <w:ilvl w:val="0"/>
          <w:numId w:val="18"/>
        </w:numPr>
        <w:rPr>
          <w:rFonts w:ascii="Arial" w:hAnsi="Arial" w:cs="Arial"/>
          <w:szCs w:val="20"/>
        </w:rPr>
      </w:pPr>
      <w:r>
        <w:rPr>
          <w:rFonts w:ascii="Arial" w:hAnsi="Arial" w:cs="Arial"/>
          <w:szCs w:val="20"/>
        </w:rPr>
        <w:t>a</w:t>
      </w:r>
      <w:r w:rsidR="00C33242" w:rsidRPr="009E4291">
        <w:rPr>
          <w:rFonts w:ascii="Arial" w:hAnsi="Arial" w:cs="Arial"/>
          <w:szCs w:val="20"/>
        </w:rPr>
        <w:t>rroser tous les gravats à l'aide d'une pulvérisation eau + eau de javel au fur et à mesure des déposes et démolitions,</w:t>
      </w:r>
    </w:p>
    <w:p w14:paraId="3215F347" w14:textId="49B946AE" w:rsidR="00C33242" w:rsidRPr="009E4291" w:rsidRDefault="00437507" w:rsidP="009E4291">
      <w:pPr>
        <w:pStyle w:val="Paragraphedeliste"/>
        <w:numPr>
          <w:ilvl w:val="0"/>
          <w:numId w:val="18"/>
        </w:numPr>
        <w:rPr>
          <w:rFonts w:ascii="Arial" w:hAnsi="Arial" w:cs="Arial"/>
          <w:szCs w:val="20"/>
        </w:rPr>
      </w:pPr>
      <w:r>
        <w:rPr>
          <w:rFonts w:ascii="Arial" w:hAnsi="Arial" w:cs="Arial"/>
          <w:szCs w:val="20"/>
        </w:rPr>
        <w:t>n</w:t>
      </w:r>
      <w:r w:rsidR="00C33242" w:rsidRPr="009E4291">
        <w:rPr>
          <w:rFonts w:ascii="Arial" w:hAnsi="Arial" w:cs="Arial"/>
          <w:szCs w:val="20"/>
        </w:rPr>
        <w:t>ettoyer régulièrement la zone de travaux avec un balayage humide (pour éviter remise en suspension et dissémination des poussières) : au minimum quotidien dans la zone de chantier ; systématiquement lors de l'empoussièrement accidentel d'une zone en dehors du chantier (paliers, escaliers, ascenseurs...). Le balayage à sec est interdit</w:t>
      </w:r>
      <w:r>
        <w:rPr>
          <w:rFonts w:ascii="Arial" w:hAnsi="Arial" w:cs="Arial"/>
          <w:szCs w:val="20"/>
        </w:rPr>
        <w:t>.</w:t>
      </w:r>
    </w:p>
    <w:p w14:paraId="0F22CB61" w14:textId="77777777" w:rsidR="00C33242" w:rsidRPr="00F73499" w:rsidRDefault="00F73499" w:rsidP="009E4291">
      <w:pPr>
        <w:pStyle w:val="Titre1"/>
      </w:pPr>
      <w:bookmarkStart w:id="132" w:name="_Toc206334375"/>
      <w:bookmarkStart w:id="133" w:name="_Toc63591322"/>
      <w:r w:rsidRPr="00F73499">
        <w:t xml:space="preserve">LUTTE CONTRE LA PROPAGATION DES POUSSIERES | </w:t>
      </w:r>
      <w:r w:rsidR="00C33242" w:rsidRPr="00F73499">
        <w:t>Disposition en périphérie et hors de la zone de travaux</w:t>
      </w:r>
      <w:bookmarkEnd w:id="132"/>
      <w:r w:rsidR="00C33242" w:rsidRPr="00F73499">
        <w:t xml:space="preserve"> </w:t>
      </w:r>
      <w:bookmarkEnd w:id="133"/>
    </w:p>
    <w:p w14:paraId="44E100E2" w14:textId="63D96191" w:rsidR="00C33242" w:rsidRPr="00F73499" w:rsidRDefault="00C33242" w:rsidP="000838CB">
      <w:pPr>
        <w:ind w:left="0"/>
        <w:rPr>
          <w:rFonts w:ascii="Arial" w:hAnsi="Arial" w:cs="Arial"/>
          <w:szCs w:val="20"/>
        </w:rPr>
      </w:pPr>
      <w:r w:rsidRPr="00F73499">
        <w:rPr>
          <w:rFonts w:ascii="Arial" w:hAnsi="Arial" w:cs="Arial"/>
          <w:szCs w:val="20"/>
        </w:rPr>
        <w:t>En sortie de zone de travaux : paillasson captant les poussières, utilisation de sur-chaussures</w:t>
      </w:r>
      <w:r w:rsidR="00437507">
        <w:rPr>
          <w:rFonts w:ascii="Arial" w:hAnsi="Arial" w:cs="Arial"/>
          <w:szCs w:val="20"/>
        </w:rPr>
        <w:t>.</w:t>
      </w:r>
    </w:p>
    <w:p w14:paraId="06EBC43C" w14:textId="77777777" w:rsidR="00C33242" w:rsidRDefault="00C33242" w:rsidP="000838CB">
      <w:pPr>
        <w:ind w:left="0"/>
        <w:rPr>
          <w:rFonts w:ascii="Arial" w:hAnsi="Arial" w:cs="Arial"/>
          <w:szCs w:val="20"/>
        </w:rPr>
      </w:pPr>
      <w:r w:rsidRPr="00F73499">
        <w:rPr>
          <w:rFonts w:ascii="Arial" w:hAnsi="Arial" w:cs="Arial"/>
          <w:szCs w:val="20"/>
        </w:rPr>
        <w:t>L'évacuation des gravats se fera en sacs hermétiques fermés à l'exclusion de toutes manutentions à la brouette ou à la goulotte.</w:t>
      </w:r>
    </w:p>
    <w:p w14:paraId="1DD3D504" w14:textId="77777777" w:rsidR="009E4291" w:rsidRPr="00F73499" w:rsidRDefault="009E4291" w:rsidP="000838CB">
      <w:pPr>
        <w:ind w:left="0"/>
        <w:rPr>
          <w:rFonts w:ascii="Arial" w:hAnsi="Arial" w:cs="Arial"/>
          <w:szCs w:val="20"/>
        </w:rPr>
      </w:pPr>
    </w:p>
    <w:p w14:paraId="629FBC2A" w14:textId="77777777" w:rsidR="00C33242" w:rsidRDefault="00C33242" w:rsidP="000838CB">
      <w:pPr>
        <w:ind w:left="0"/>
        <w:rPr>
          <w:rFonts w:ascii="Arial" w:hAnsi="Arial" w:cs="Arial"/>
          <w:szCs w:val="20"/>
        </w:rPr>
      </w:pPr>
      <w:r w:rsidRPr="00F73499">
        <w:rPr>
          <w:rFonts w:ascii="Arial" w:hAnsi="Arial" w:cs="Arial"/>
          <w:szCs w:val="20"/>
        </w:rPr>
        <w:t>En cas de mise en place de bennes, celles-ci devront obligatoirement être bâchées.</w:t>
      </w:r>
    </w:p>
    <w:p w14:paraId="25027C90" w14:textId="77777777" w:rsidR="009E4291" w:rsidRPr="00F73499" w:rsidRDefault="009E4291" w:rsidP="000838CB">
      <w:pPr>
        <w:ind w:left="0"/>
        <w:rPr>
          <w:rFonts w:ascii="Arial" w:hAnsi="Arial" w:cs="Arial"/>
          <w:szCs w:val="20"/>
        </w:rPr>
      </w:pPr>
    </w:p>
    <w:p w14:paraId="6B7169F7" w14:textId="77777777" w:rsidR="0014693C" w:rsidRPr="00F73499" w:rsidRDefault="00C33242" w:rsidP="000838CB">
      <w:pPr>
        <w:ind w:left="0"/>
        <w:rPr>
          <w:rFonts w:ascii="Arial" w:hAnsi="Arial" w:cs="Arial"/>
          <w:szCs w:val="20"/>
        </w:rPr>
      </w:pPr>
      <w:r w:rsidRPr="00F73499">
        <w:rPr>
          <w:rFonts w:ascii="Arial" w:hAnsi="Arial" w:cs="Arial"/>
          <w:szCs w:val="20"/>
        </w:rPr>
        <w:t>En fin de travaux et après démontage des protections de chantier : nettoyage de la zone et de ses abords.</w:t>
      </w:r>
    </w:p>
    <w:p w14:paraId="78FB17C5" w14:textId="77777777" w:rsidR="00F73499" w:rsidRPr="00F73499" w:rsidRDefault="00F73499" w:rsidP="009E4291">
      <w:pPr>
        <w:pStyle w:val="Titre1"/>
      </w:pPr>
      <w:bookmarkStart w:id="134" w:name="_Toc63591317"/>
      <w:bookmarkStart w:id="135" w:name="_Toc206334376"/>
      <w:r w:rsidRPr="00F73499">
        <w:t>DETECTION INCENDIE PAR PROPAGATION DES POUSSIERES</w:t>
      </w:r>
      <w:bookmarkEnd w:id="134"/>
      <w:bookmarkEnd w:id="135"/>
    </w:p>
    <w:p w14:paraId="53CBE843" w14:textId="77777777" w:rsidR="00F73499" w:rsidRPr="00F73499" w:rsidRDefault="00F73499" w:rsidP="000838CB">
      <w:pPr>
        <w:ind w:left="0"/>
        <w:rPr>
          <w:rFonts w:ascii="Arial" w:hAnsi="Arial" w:cs="Arial"/>
          <w:szCs w:val="20"/>
        </w:rPr>
      </w:pPr>
      <w:r w:rsidRPr="00F73499">
        <w:rPr>
          <w:rFonts w:ascii="Arial" w:hAnsi="Arial" w:cs="Arial"/>
          <w:szCs w:val="20"/>
        </w:rPr>
        <w:t xml:space="preserve">Avant le commencement toutes les opérations de travaux nécessitant l’une des actions présentées ci-dessous, les personnels du titulaire se verra soumis à l’établissement d’un permis de feu : </w:t>
      </w:r>
    </w:p>
    <w:p w14:paraId="509A2A61" w14:textId="77777777" w:rsidR="00F73499" w:rsidRPr="00F73499" w:rsidRDefault="00F73499" w:rsidP="000838CB">
      <w:pPr>
        <w:ind w:left="0"/>
        <w:rPr>
          <w:rFonts w:ascii="Arial" w:hAnsi="Arial" w:cs="Arial"/>
          <w:szCs w:val="20"/>
        </w:rPr>
      </w:pPr>
    </w:p>
    <w:p w14:paraId="4558B57D" w14:textId="13C663A1"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m</w:t>
      </w:r>
      <w:r w:rsidR="00F73499" w:rsidRPr="009E4291">
        <w:rPr>
          <w:rFonts w:ascii="Arial" w:hAnsi="Arial" w:cs="Arial"/>
          <w:szCs w:val="20"/>
        </w:rPr>
        <w:t>eulage, découpage par action thermique, électrique ou hydraulique, oxycoupage, tronçonnage</w:t>
      </w:r>
      <w:r>
        <w:rPr>
          <w:rFonts w:ascii="Arial" w:hAnsi="Arial" w:cs="Arial"/>
          <w:szCs w:val="20"/>
        </w:rPr>
        <w:t>,</w:t>
      </w:r>
      <w:r w:rsidR="00F73499" w:rsidRPr="009E4291">
        <w:rPr>
          <w:rFonts w:ascii="Arial" w:hAnsi="Arial" w:cs="Arial"/>
          <w:szCs w:val="20"/>
        </w:rPr>
        <w:t xml:space="preserve"> </w:t>
      </w:r>
    </w:p>
    <w:p w14:paraId="7737459D" w14:textId="79331069"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s</w:t>
      </w:r>
      <w:r w:rsidR="00F73499" w:rsidRPr="009E4291">
        <w:rPr>
          <w:rFonts w:ascii="Arial" w:hAnsi="Arial" w:cs="Arial"/>
          <w:szCs w:val="20"/>
        </w:rPr>
        <w:t xml:space="preserve">oudage </w:t>
      </w:r>
      <w:r w:rsidR="00F73499" w:rsidRPr="009E4291">
        <w:rPr>
          <w:rFonts w:ascii="Arial" w:hAnsi="Arial" w:cs="Arial"/>
          <w:i/>
          <w:szCs w:val="20"/>
        </w:rPr>
        <w:t>(tout type)</w:t>
      </w:r>
      <w:r w:rsidR="00F73499" w:rsidRPr="009E4291">
        <w:rPr>
          <w:rFonts w:ascii="Arial" w:hAnsi="Arial" w:cs="Arial"/>
          <w:szCs w:val="20"/>
        </w:rPr>
        <w:t xml:space="preserve">, brasure, électrolyse, </w:t>
      </w:r>
    </w:p>
    <w:p w14:paraId="1E7683A2" w14:textId="4ADBCA99"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p</w:t>
      </w:r>
      <w:r w:rsidR="00F73499" w:rsidRPr="009E4291">
        <w:rPr>
          <w:rFonts w:ascii="Arial" w:hAnsi="Arial" w:cs="Arial"/>
          <w:szCs w:val="20"/>
        </w:rPr>
        <w:t>onçage, vernissage, découpe de matériels en bois, décapage thermique, utilisation de vapeurs</w:t>
      </w:r>
      <w:r>
        <w:rPr>
          <w:rFonts w:ascii="Arial" w:hAnsi="Arial" w:cs="Arial"/>
          <w:szCs w:val="20"/>
        </w:rPr>
        <w:t>,</w:t>
      </w:r>
      <w:r w:rsidR="00F73499" w:rsidRPr="009E4291">
        <w:rPr>
          <w:rFonts w:ascii="Arial" w:hAnsi="Arial" w:cs="Arial"/>
          <w:szCs w:val="20"/>
        </w:rPr>
        <w:t xml:space="preserve">  </w:t>
      </w:r>
    </w:p>
    <w:p w14:paraId="43A4B166" w14:textId="09622E80"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t</w:t>
      </w:r>
      <w:r w:rsidR="00F73499" w:rsidRPr="009E4291">
        <w:rPr>
          <w:rFonts w:ascii="Arial" w:hAnsi="Arial" w:cs="Arial"/>
          <w:szCs w:val="20"/>
        </w:rPr>
        <w:t>outes opérations de peinture et de flocage</w:t>
      </w:r>
      <w:r>
        <w:rPr>
          <w:rFonts w:ascii="Arial" w:hAnsi="Arial" w:cs="Arial"/>
          <w:szCs w:val="20"/>
        </w:rPr>
        <w:t>,</w:t>
      </w:r>
    </w:p>
    <w:p w14:paraId="20365DD7" w14:textId="1117438D"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d</w:t>
      </w:r>
      <w:r w:rsidR="00F73499" w:rsidRPr="009E4291">
        <w:rPr>
          <w:rFonts w:ascii="Arial" w:hAnsi="Arial" w:cs="Arial"/>
          <w:szCs w:val="20"/>
        </w:rPr>
        <w:t>éconstruction et / ou démolition</w:t>
      </w:r>
      <w:r>
        <w:rPr>
          <w:rFonts w:ascii="Arial" w:hAnsi="Arial" w:cs="Arial"/>
          <w:szCs w:val="20"/>
        </w:rPr>
        <w:t>,</w:t>
      </w:r>
    </w:p>
    <w:p w14:paraId="60BAB507" w14:textId="7B8DDC0F" w:rsidR="00F73499" w:rsidRPr="009E4291" w:rsidRDefault="00437507" w:rsidP="009E4291">
      <w:pPr>
        <w:pStyle w:val="Paragraphedeliste"/>
        <w:numPr>
          <w:ilvl w:val="0"/>
          <w:numId w:val="19"/>
        </w:numPr>
        <w:rPr>
          <w:rFonts w:ascii="Arial" w:hAnsi="Arial" w:cs="Arial"/>
          <w:szCs w:val="20"/>
        </w:rPr>
      </w:pPr>
      <w:r>
        <w:rPr>
          <w:rFonts w:ascii="Arial" w:hAnsi="Arial" w:cs="Arial"/>
          <w:szCs w:val="20"/>
        </w:rPr>
        <w:t>t</w:t>
      </w:r>
      <w:r w:rsidR="00F73499" w:rsidRPr="009E4291">
        <w:rPr>
          <w:rFonts w:ascii="Arial" w:hAnsi="Arial" w:cs="Arial"/>
          <w:szCs w:val="20"/>
        </w:rPr>
        <w:t xml:space="preserve">outes autres actions générant de la fumée, de la poussière ou des travaux par points chauds. </w:t>
      </w:r>
    </w:p>
    <w:p w14:paraId="75BFC906" w14:textId="77777777" w:rsidR="00F73499" w:rsidRPr="00F73499" w:rsidRDefault="00F73499" w:rsidP="000838CB">
      <w:pPr>
        <w:ind w:left="0"/>
        <w:rPr>
          <w:rFonts w:ascii="Arial" w:hAnsi="Arial" w:cs="Arial"/>
          <w:szCs w:val="20"/>
        </w:rPr>
      </w:pPr>
    </w:p>
    <w:p w14:paraId="598FD234" w14:textId="085F2AE9" w:rsidR="00F73499" w:rsidRPr="00CE7045" w:rsidRDefault="00F73499" w:rsidP="000838CB">
      <w:pPr>
        <w:ind w:left="0"/>
        <w:rPr>
          <w:rFonts w:ascii="Arial" w:hAnsi="Arial" w:cs="Arial"/>
          <w:szCs w:val="20"/>
        </w:rPr>
      </w:pPr>
      <w:r w:rsidRPr="00CE7045">
        <w:rPr>
          <w:rFonts w:ascii="Arial" w:hAnsi="Arial" w:cs="Arial"/>
          <w:szCs w:val="20"/>
        </w:rPr>
        <w:t xml:space="preserve">La demande et l’établissement du permis </w:t>
      </w:r>
      <w:r w:rsidR="00437507" w:rsidRPr="00CE7045">
        <w:rPr>
          <w:rFonts w:ascii="Arial" w:hAnsi="Arial" w:cs="Arial"/>
          <w:szCs w:val="20"/>
        </w:rPr>
        <w:t xml:space="preserve">feu </w:t>
      </w:r>
      <w:r w:rsidRPr="00CE7045">
        <w:rPr>
          <w:rFonts w:ascii="Arial" w:hAnsi="Arial" w:cs="Arial"/>
          <w:szCs w:val="20"/>
        </w:rPr>
        <w:t xml:space="preserve">se réalise uniquement au PC incendie du site et en présence du responsable de l’opération du titulaire. </w:t>
      </w:r>
    </w:p>
    <w:p w14:paraId="7D800BCC" w14:textId="77777777" w:rsidR="00F73499" w:rsidRPr="00CE7045" w:rsidRDefault="00F73499" w:rsidP="000838CB">
      <w:pPr>
        <w:ind w:left="0"/>
        <w:rPr>
          <w:rFonts w:ascii="Arial" w:hAnsi="Arial" w:cs="Arial"/>
          <w:szCs w:val="20"/>
        </w:rPr>
      </w:pPr>
    </w:p>
    <w:p w14:paraId="34519B6E" w14:textId="77777777" w:rsidR="00F73499" w:rsidRPr="00CE7045" w:rsidRDefault="00F73499" w:rsidP="000838CB">
      <w:pPr>
        <w:ind w:left="0"/>
        <w:rPr>
          <w:rFonts w:ascii="Arial" w:hAnsi="Arial" w:cs="Arial"/>
          <w:szCs w:val="20"/>
        </w:rPr>
      </w:pPr>
      <w:r w:rsidRPr="00CE7045">
        <w:rPr>
          <w:rFonts w:ascii="Arial" w:hAnsi="Arial" w:cs="Arial"/>
          <w:szCs w:val="20"/>
        </w:rPr>
        <w:t xml:space="preserve">Après le contrôle des EPI/C et du bon état des matériels du titulaire, les agents du service de sécurité incendie accompagneront les intervenants pour l’inhibition de la détection incendie de la pièce ou de la zone de chantier. </w:t>
      </w:r>
    </w:p>
    <w:p w14:paraId="39C48A6D" w14:textId="77777777" w:rsidR="00F73499" w:rsidRPr="00CE7045" w:rsidRDefault="00F73499" w:rsidP="000838CB">
      <w:pPr>
        <w:ind w:left="0"/>
        <w:rPr>
          <w:rFonts w:ascii="Arial" w:hAnsi="Arial" w:cs="Arial"/>
          <w:szCs w:val="20"/>
        </w:rPr>
      </w:pPr>
    </w:p>
    <w:p w14:paraId="008B4819" w14:textId="77777777" w:rsidR="00437507" w:rsidRPr="00CE7045" w:rsidRDefault="00F73499" w:rsidP="00437507">
      <w:pPr>
        <w:ind w:left="0"/>
        <w:rPr>
          <w:rFonts w:ascii="Arial" w:hAnsi="Arial" w:cs="Arial"/>
          <w:szCs w:val="20"/>
        </w:rPr>
      </w:pPr>
      <w:r w:rsidRPr="00CE7045">
        <w:rPr>
          <w:rFonts w:ascii="Arial" w:hAnsi="Arial" w:cs="Arial"/>
          <w:szCs w:val="20"/>
        </w:rPr>
        <w:t>En fin de chantier ou d’opération les personnels du titulaire à l’obligation de signaler</w:t>
      </w:r>
      <w:r w:rsidR="00437507" w:rsidRPr="00CE7045">
        <w:rPr>
          <w:rFonts w:ascii="Arial" w:hAnsi="Arial" w:cs="Arial"/>
          <w:szCs w:val="20"/>
        </w:rPr>
        <w:t xml:space="preserve"> verbalement et physiquement, au PC incendie, sa fin de chantier et/ou son départ du site. </w:t>
      </w:r>
    </w:p>
    <w:p w14:paraId="3406B152" w14:textId="77777777" w:rsidR="00F73499" w:rsidRPr="00CE7045" w:rsidRDefault="00F73499" w:rsidP="000838CB">
      <w:pPr>
        <w:ind w:left="0"/>
        <w:rPr>
          <w:rFonts w:ascii="Arial" w:hAnsi="Arial" w:cs="Arial"/>
          <w:szCs w:val="20"/>
        </w:rPr>
      </w:pPr>
    </w:p>
    <w:p w14:paraId="7FCD543A" w14:textId="77777777" w:rsidR="00F73499" w:rsidRPr="00CE7045" w:rsidRDefault="00F73499" w:rsidP="000838CB">
      <w:pPr>
        <w:ind w:left="0"/>
        <w:rPr>
          <w:rFonts w:ascii="Arial" w:hAnsi="Arial" w:cs="Arial"/>
          <w:szCs w:val="20"/>
        </w:rPr>
      </w:pPr>
      <w:r w:rsidRPr="00CE7045">
        <w:rPr>
          <w:rFonts w:ascii="Arial" w:hAnsi="Arial" w:cs="Arial"/>
          <w:szCs w:val="20"/>
        </w:rPr>
        <w:t xml:space="preserve">Dans le cas où le titulaire, réalise une opération de travaux opérant une action susnommée sans obtenir préalablement l’autorisation et l’établissement d’un permis de feu, le service de sécurité incendie à toutes latitudes pour stopper, arrêter et suspendre les opérations de travaux jusqu’à régularisation de la situation du titulaire. </w:t>
      </w:r>
    </w:p>
    <w:p w14:paraId="0325332E" w14:textId="77777777" w:rsidR="00F73499" w:rsidRPr="00CE7045" w:rsidRDefault="00F73499" w:rsidP="000838CB">
      <w:pPr>
        <w:ind w:left="0"/>
        <w:rPr>
          <w:rFonts w:ascii="Arial" w:hAnsi="Arial" w:cs="Arial"/>
          <w:szCs w:val="20"/>
        </w:rPr>
      </w:pPr>
    </w:p>
    <w:p w14:paraId="452913CC" w14:textId="308D5B61" w:rsidR="00F73499" w:rsidRPr="00F73499" w:rsidRDefault="00F73499" w:rsidP="000838CB">
      <w:pPr>
        <w:ind w:left="0"/>
        <w:rPr>
          <w:rFonts w:ascii="Arial" w:hAnsi="Arial" w:cs="Arial"/>
          <w:szCs w:val="20"/>
        </w:rPr>
      </w:pPr>
      <w:r w:rsidRPr="00CE7045">
        <w:rPr>
          <w:rFonts w:ascii="Arial" w:hAnsi="Arial" w:cs="Arial"/>
          <w:szCs w:val="20"/>
        </w:rPr>
        <w:t xml:space="preserve">Egalement, en cas de déclenchement intempestif de la détection incendie liée à une quelconque action des personnels de la titulaire, le service de sécurité incendie à toutes latitudes </w:t>
      </w:r>
      <w:r w:rsidR="009128B8" w:rsidRPr="00CE7045">
        <w:rPr>
          <w:rFonts w:ascii="Arial" w:hAnsi="Arial" w:cs="Arial"/>
          <w:szCs w:val="20"/>
        </w:rPr>
        <w:t xml:space="preserve">de </w:t>
      </w:r>
      <w:r w:rsidRPr="00CE7045">
        <w:rPr>
          <w:rFonts w:ascii="Arial" w:hAnsi="Arial" w:cs="Arial"/>
          <w:szCs w:val="20"/>
        </w:rPr>
        <w:t>stopper</w:t>
      </w:r>
      <w:r w:rsidRPr="00F73499">
        <w:rPr>
          <w:rFonts w:ascii="Arial" w:hAnsi="Arial" w:cs="Arial"/>
          <w:szCs w:val="20"/>
        </w:rPr>
        <w:t xml:space="preserve">, arrêter et suspendre les opérations de travaux jusqu’à nouvel ordre. Conformément </w:t>
      </w:r>
      <w:r w:rsidR="007C3D88">
        <w:rPr>
          <w:rFonts w:ascii="Arial" w:hAnsi="Arial" w:cs="Arial"/>
          <w:szCs w:val="20"/>
        </w:rPr>
        <w:t>aux dispositions du</w:t>
      </w:r>
      <w:r w:rsidRPr="00F73499">
        <w:rPr>
          <w:rFonts w:ascii="Arial" w:hAnsi="Arial" w:cs="Arial"/>
          <w:szCs w:val="20"/>
        </w:rPr>
        <w:t xml:space="preserve"> présent marché, le titulaire s’expose à une ou plusieurs pénalités.  </w:t>
      </w:r>
    </w:p>
    <w:p w14:paraId="53E959C5" w14:textId="77777777" w:rsidR="00F73499" w:rsidRPr="009E4291" w:rsidRDefault="00F73499" w:rsidP="009E4291">
      <w:pPr>
        <w:pStyle w:val="Titre1"/>
      </w:pPr>
      <w:bookmarkStart w:id="136" w:name="_Toc3892486"/>
      <w:bookmarkStart w:id="137" w:name="_Toc112555684"/>
      <w:bookmarkStart w:id="138" w:name="_Toc193887730"/>
      <w:bookmarkStart w:id="139" w:name="_Toc194309835"/>
      <w:bookmarkStart w:id="140" w:name="_Toc52214388"/>
      <w:bookmarkStart w:id="141" w:name="_Toc54896164"/>
      <w:bookmarkStart w:id="142" w:name="_Toc206334377"/>
      <w:r w:rsidRPr="00F73499">
        <w:t>LUTTE CONTRE LES NUISANCES | BRUITS</w:t>
      </w:r>
      <w:bookmarkEnd w:id="136"/>
      <w:bookmarkEnd w:id="137"/>
      <w:bookmarkEnd w:id="138"/>
      <w:bookmarkEnd w:id="139"/>
      <w:bookmarkEnd w:id="140"/>
      <w:bookmarkEnd w:id="141"/>
      <w:bookmarkEnd w:id="142"/>
    </w:p>
    <w:p w14:paraId="3A25B12F" w14:textId="77777777" w:rsidR="00F73499" w:rsidRPr="00F73499" w:rsidRDefault="00F73499" w:rsidP="000838CB">
      <w:pPr>
        <w:ind w:left="0"/>
        <w:rPr>
          <w:rFonts w:ascii="Arial" w:hAnsi="Arial" w:cs="Arial"/>
          <w:szCs w:val="20"/>
        </w:rPr>
      </w:pPr>
      <w:r w:rsidRPr="00F73499">
        <w:rPr>
          <w:rFonts w:ascii="Arial" w:hAnsi="Arial" w:cs="Arial"/>
          <w:szCs w:val="20"/>
        </w:rPr>
        <w:t>Le bruit s’il ne représente pas un risque de même nature que les poussières et l’eau constitue une nuisance difficilement acceptable dans les établissements de soins. Les entreprises s’attacheront en permanence à limiter les nuisances sonores dues à leurs travaux.</w:t>
      </w:r>
    </w:p>
    <w:p w14:paraId="530B3103" w14:textId="77777777" w:rsidR="00F73499" w:rsidRPr="00F73499" w:rsidRDefault="00F73499" w:rsidP="000838CB">
      <w:pPr>
        <w:ind w:left="0"/>
        <w:rPr>
          <w:rFonts w:ascii="Arial" w:hAnsi="Arial" w:cs="Arial"/>
          <w:szCs w:val="20"/>
        </w:rPr>
      </w:pPr>
    </w:p>
    <w:p w14:paraId="6F64313B" w14:textId="77777777" w:rsidR="00F73499" w:rsidRDefault="00F73499" w:rsidP="007C3D88">
      <w:pPr>
        <w:ind w:left="0"/>
        <w:rPr>
          <w:rFonts w:ascii="Arial" w:hAnsi="Arial" w:cs="Arial"/>
          <w:szCs w:val="20"/>
        </w:rPr>
      </w:pPr>
      <w:r w:rsidRPr="00F73499">
        <w:rPr>
          <w:rFonts w:ascii="Arial" w:hAnsi="Arial" w:cs="Arial"/>
          <w:szCs w:val="20"/>
        </w:rPr>
        <w:t>Les appareils médicaux de mesure sensible aux vibrations ou bien certains examens peuvent être perturbés par les émissions sonores des travaux : ceux-ci seront alors programmés en dehors des heures habituelles en relation avec les cadres des services concernés.</w:t>
      </w:r>
    </w:p>
    <w:p w14:paraId="71C188E9" w14:textId="77777777" w:rsidR="007C3D88" w:rsidRPr="00955EEF" w:rsidRDefault="007C3D88" w:rsidP="007C3D88">
      <w:pPr>
        <w:pStyle w:val="Titre1"/>
      </w:pPr>
      <w:bookmarkStart w:id="143" w:name="_Toc3892488"/>
      <w:bookmarkStart w:id="144" w:name="_Toc112555686"/>
      <w:bookmarkStart w:id="145" w:name="_Toc193887732"/>
      <w:bookmarkStart w:id="146" w:name="_Toc194309837"/>
      <w:bookmarkStart w:id="147" w:name="_Toc52214390"/>
      <w:bookmarkStart w:id="148" w:name="_Toc54896166"/>
      <w:bookmarkStart w:id="149" w:name="_Toc206334378"/>
      <w:r w:rsidRPr="00F73499">
        <w:t>ENERGIE ET FLUIDES</w:t>
      </w:r>
      <w:bookmarkEnd w:id="143"/>
      <w:bookmarkEnd w:id="144"/>
      <w:bookmarkEnd w:id="145"/>
      <w:bookmarkEnd w:id="146"/>
      <w:bookmarkEnd w:id="147"/>
      <w:bookmarkEnd w:id="148"/>
      <w:bookmarkEnd w:id="149"/>
    </w:p>
    <w:p w14:paraId="28AE42D0" w14:textId="77777777" w:rsidR="007C3D88" w:rsidRPr="00F73499" w:rsidRDefault="007C3D88" w:rsidP="007C3D88">
      <w:pPr>
        <w:ind w:left="0"/>
        <w:rPr>
          <w:rFonts w:ascii="Arial" w:hAnsi="Arial" w:cs="Arial"/>
          <w:szCs w:val="20"/>
        </w:rPr>
      </w:pPr>
      <w:r w:rsidRPr="00F73499">
        <w:rPr>
          <w:rFonts w:ascii="Arial" w:hAnsi="Arial" w:cs="Arial"/>
          <w:szCs w:val="20"/>
        </w:rPr>
        <w:t>La fourniture d’énergie électrique et d’eau potable par les</w:t>
      </w:r>
      <w:r>
        <w:rPr>
          <w:rFonts w:ascii="Arial" w:hAnsi="Arial" w:cs="Arial"/>
          <w:szCs w:val="20"/>
        </w:rPr>
        <w:t xml:space="preserve"> sites hospitaliers de</w:t>
      </w:r>
      <w:r w:rsidRPr="00F73499">
        <w:rPr>
          <w:rFonts w:ascii="Arial" w:hAnsi="Arial" w:cs="Arial"/>
          <w:szCs w:val="20"/>
        </w:rPr>
        <w:t xml:space="preserve"> l’AP</w:t>
      </w:r>
      <w:r>
        <w:rPr>
          <w:rFonts w:ascii="Arial" w:hAnsi="Arial" w:cs="Arial"/>
          <w:szCs w:val="20"/>
        </w:rPr>
        <w:t>-</w:t>
      </w:r>
      <w:r w:rsidRPr="00F73499">
        <w:rPr>
          <w:rFonts w:ascii="Arial" w:hAnsi="Arial" w:cs="Arial"/>
          <w:szCs w:val="20"/>
        </w:rPr>
        <w:t>HP pourra être faite à titre gratuit, dans la mesure où les installations le permettent sans modification ni ajout, et à conditions que cela n’entraîne pas de perturbation dans l’alimentation des services.</w:t>
      </w:r>
    </w:p>
    <w:p w14:paraId="4045FC41" w14:textId="77777777" w:rsidR="007C3D88" w:rsidRPr="00F73499" w:rsidRDefault="007C3D88" w:rsidP="007C3D88">
      <w:pPr>
        <w:ind w:left="0"/>
        <w:rPr>
          <w:rFonts w:ascii="Arial" w:hAnsi="Arial" w:cs="Arial"/>
          <w:szCs w:val="20"/>
        </w:rPr>
      </w:pPr>
    </w:p>
    <w:p w14:paraId="57EB2985" w14:textId="77777777" w:rsidR="007C3D88" w:rsidRDefault="007C3D88" w:rsidP="007C3D88">
      <w:pPr>
        <w:ind w:left="0"/>
        <w:rPr>
          <w:rFonts w:ascii="Arial" w:hAnsi="Arial" w:cs="Arial"/>
          <w:szCs w:val="20"/>
        </w:rPr>
      </w:pPr>
      <w:r w:rsidRPr="00F73499">
        <w:rPr>
          <w:rFonts w:ascii="Arial" w:hAnsi="Arial" w:cs="Arial"/>
          <w:szCs w:val="20"/>
        </w:rPr>
        <w:t xml:space="preserve">Dans le cas contraire, toutes les dispositions pour les raccordements pour les besoins des chantiers seront à la charge des entreprises. </w:t>
      </w:r>
      <w:r>
        <w:rPr>
          <w:rFonts w:ascii="Arial" w:hAnsi="Arial" w:cs="Arial"/>
          <w:szCs w:val="20"/>
        </w:rPr>
        <w:t xml:space="preserve"> </w:t>
      </w:r>
      <w:r w:rsidRPr="007C3D88">
        <w:rPr>
          <w:rFonts w:ascii="Arial" w:hAnsi="Arial" w:cs="Arial"/>
          <w:szCs w:val="20"/>
        </w:rPr>
        <w:t>Le titulaire se doit d’utiliser au maximum des équipements, matériels</w:t>
      </w:r>
      <w:r>
        <w:rPr>
          <w:rFonts w:ascii="Arial" w:hAnsi="Arial" w:cs="Arial"/>
          <w:szCs w:val="20"/>
        </w:rPr>
        <w:t xml:space="preserve">, projecteurs, </w:t>
      </w:r>
      <w:r w:rsidRPr="007C3D88">
        <w:rPr>
          <w:rFonts w:ascii="Arial" w:hAnsi="Arial" w:cs="Arial"/>
          <w:szCs w:val="20"/>
        </w:rPr>
        <w:t>outils électroportatifs</w:t>
      </w:r>
      <w:r>
        <w:rPr>
          <w:rFonts w:ascii="Arial" w:hAnsi="Arial" w:cs="Arial"/>
          <w:szCs w:val="20"/>
        </w:rPr>
        <w:t xml:space="preserve">, appareil de réchauffage dit « basse consommation ». </w:t>
      </w:r>
    </w:p>
    <w:p w14:paraId="73A4C056" w14:textId="77777777" w:rsidR="007C3D88" w:rsidRDefault="007C3D88" w:rsidP="007C3D88">
      <w:pPr>
        <w:rPr>
          <w:rFonts w:ascii="Arial" w:hAnsi="Arial" w:cs="Arial"/>
          <w:szCs w:val="20"/>
        </w:rPr>
      </w:pPr>
    </w:p>
    <w:p w14:paraId="12738819" w14:textId="77777777" w:rsidR="007C3D88" w:rsidRPr="007C3D88" w:rsidRDefault="007C3D88" w:rsidP="007C3D88">
      <w:pPr>
        <w:ind w:left="0"/>
        <w:rPr>
          <w:rFonts w:ascii="Arial" w:hAnsi="Arial" w:cs="Arial"/>
          <w:szCs w:val="20"/>
        </w:rPr>
      </w:pPr>
      <w:r>
        <w:rPr>
          <w:rFonts w:ascii="Arial" w:hAnsi="Arial" w:cs="Arial"/>
          <w:szCs w:val="20"/>
        </w:rPr>
        <w:t xml:space="preserve">L’utilisation de fluides médicaux est strictement interdite au titulaire. </w:t>
      </w:r>
    </w:p>
    <w:sectPr w:rsidR="007C3D88" w:rsidRPr="007C3D88" w:rsidSect="00CD58DE">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0CCFF" w14:textId="77777777" w:rsidR="005723FA" w:rsidRDefault="005723FA">
      <w:r>
        <w:separator/>
      </w:r>
    </w:p>
  </w:endnote>
  <w:endnote w:type="continuationSeparator" w:id="0">
    <w:p w14:paraId="416A3745" w14:textId="77777777" w:rsidR="005723FA" w:rsidRDefault="0057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2D7C" w14:textId="77777777" w:rsidR="006D09BA" w:rsidRDefault="006D09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0"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53"/>
      <w:gridCol w:w="5374"/>
      <w:gridCol w:w="2213"/>
    </w:tblGrid>
    <w:tr w:rsidR="003F7E7C" w14:paraId="253CD555" w14:textId="77777777" w:rsidTr="006D09BA">
      <w:trPr>
        <w:trHeight w:val="350"/>
      </w:trPr>
      <w:tc>
        <w:tcPr>
          <w:tcW w:w="2253" w:type="dxa"/>
          <w:vAlign w:val="center"/>
        </w:tcPr>
        <w:p w14:paraId="213020E2" w14:textId="77777777" w:rsidR="003F7E7C" w:rsidRDefault="003F7E7C" w:rsidP="003F7E7C">
          <w:pPr>
            <w:pStyle w:val="TableParagraph"/>
            <w:spacing w:line="186" w:lineRule="exact"/>
            <w:ind w:left="212" w:right="200"/>
            <w:rPr>
              <w:sz w:val="18"/>
            </w:rPr>
          </w:pPr>
          <w:r>
            <w:rPr>
              <w:sz w:val="18"/>
            </w:rPr>
            <w:t>GHU</w:t>
          </w:r>
          <w:r>
            <w:rPr>
              <w:spacing w:val="-2"/>
              <w:sz w:val="18"/>
            </w:rPr>
            <w:t xml:space="preserve"> </w:t>
          </w:r>
          <w:r>
            <w:rPr>
              <w:sz w:val="18"/>
            </w:rPr>
            <w:t>APHP</w:t>
          </w:r>
          <w:r>
            <w:rPr>
              <w:spacing w:val="-1"/>
              <w:sz w:val="18"/>
            </w:rPr>
            <w:t xml:space="preserve"> </w:t>
          </w:r>
          <w:r>
            <w:rPr>
              <w:sz w:val="18"/>
            </w:rPr>
            <w:t>CUPC</w:t>
          </w:r>
        </w:p>
      </w:tc>
      <w:tc>
        <w:tcPr>
          <w:tcW w:w="5374" w:type="dxa"/>
          <w:vAlign w:val="center"/>
        </w:tcPr>
        <w:p w14:paraId="4E6A3792" w14:textId="77777777" w:rsidR="003F7E7C" w:rsidRDefault="003F7E7C" w:rsidP="003F7E7C">
          <w:pPr>
            <w:pStyle w:val="TableParagraph"/>
            <w:spacing w:line="186" w:lineRule="exact"/>
            <w:ind w:right="1169"/>
            <w:rPr>
              <w:sz w:val="18"/>
            </w:rPr>
          </w:pPr>
          <w:r>
            <w:rPr>
              <w:sz w:val="18"/>
            </w:rPr>
            <w:t>Consultation</w:t>
          </w:r>
          <w:r>
            <w:rPr>
              <w:spacing w:val="-5"/>
              <w:sz w:val="18"/>
            </w:rPr>
            <w:t xml:space="preserve"> </w:t>
          </w:r>
          <w:r>
            <w:rPr>
              <w:sz w:val="18"/>
            </w:rPr>
            <w:t>n°</w:t>
          </w:r>
        </w:p>
      </w:tc>
      <w:tc>
        <w:tcPr>
          <w:tcW w:w="2213" w:type="dxa"/>
          <w:vAlign w:val="center"/>
        </w:tcPr>
        <w:p w14:paraId="5BE2C217" w14:textId="77777777" w:rsidR="003F7E7C" w:rsidRDefault="003F7E7C" w:rsidP="003F7E7C">
          <w:pPr>
            <w:pStyle w:val="TableParagraph"/>
            <w:spacing w:line="186" w:lineRule="exact"/>
            <w:ind w:right="691"/>
            <w:jc w:val="left"/>
            <w:rPr>
              <w:sz w:val="18"/>
            </w:rPr>
          </w:pPr>
          <w:r>
            <w:rPr>
              <w:sz w:val="18"/>
            </w:rPr>
            <w:t>CCAP</w:t>
          </w:r>
        </w:p>
      </w:tc>
    </w:tr>
    <w:tr w:rsidR="006D09BA" w14:paraId="44DA2C0E" w14:textId="77777777" w:rsidTr="006D09BA">
      <w:trPr>
        <w:trHeight w:val="356"/>
      </w:trPr>
      <w:tc>
        <w:tcPr>
          <w:tcW w:w="2253" w:type="dxa"/>
          <w:vAlign w:val="center"/>
        </w:tcPr>
        <w:p w14:paraId="29D0E3B7" w14:textId="77777777" w:rsidR="006D09BA" w:rsidRDefault="006D09BA" w:rsidP="006D09BA">
          <w:pPr>
            <w:pStyle w:val="TableParagraph"/>
            <w:spacing w:line="188" w:lineRule="exact"/>
            <w:ind w:left="212" w:right="198"/>
            <w:rPr>
              <w:sz w:val="18"/>
            </w:rPr>
          </w:pPr>
          <w:r>
            <w:rPr>
              <w:sz w:val="18"/>
            </w:rPr>
            <w:t>Annexe 2_CGI</w:t>
          </w:r>
        </w:p>
      </w:tc>
      <w:tc>
        <w:tcPr>
          <w:tcW w:w="5374" w:type="dxa"/>
          <w:vAlign w:val="center"/>
        </w:tcPr>
        <w:p w14:paraId="4DBCA20C" w14:textId="6ED4B035" w:rsidR="006D09BA" w:rsidRDefault="006D09BA" w:rsidP="006D09BA">
          <w:pPr>
            <w:pStyle w:val="TableParagraph"/>
            <w:spacing w:line="188" w:lineRule="exact"/>
            <w:ind w:left="1187" w:right="1169"/>
            <w:rPr>
              <w:sz w:val="18"/>
            </w:rPr>
          </w:pPr>
          <w:r>
            <w:rPr>
              <w:sz w:val="18"/>
            </w:rPr>
            <w:t>EGP-NEM-VGR 2025-2029</w:t>
          </w:r>
        </w:p>
      </w:tc>
      <w:tc>
        <w:tcPr>
          <w:tcW w:w="2213" w:type="dxa"/>
          <w:vAlign w:val="center"/>
        </w:tcPr>
        <w:p w14:paraId="58A17389" w14:textId="77777777" w:rsidR="006D09BA" w:rsidRPr="009C5461" w:rsidRDefault="006D09BA" w:rsidP="006D09BA">
          <w:pPr>
            <w:pStyle w:val="TableParagraph"/>
            <w:spacing w:line="188" w:lineRule="exact"/>
            <w:ind w:right="689"/>
            <w:jc w:val="left"/>
            <w:rPr>
              <w:sz w:val="16"/>
              <w:szCs w:val="16"/>
            </w:rPr>
          </w:pPr>
          <w:r w:rsidRPr="009C5461">
            <w:rPr>
              <w:sz w:val="16"/>
              <w:szCs w:val="16"/>
            </w:rPr>
            <w:t xml:space="preserve">Page </w:t>
          </w:r>
          <w:r w:rsidRPr="009C5461">
            <w:rPr>
              <w:b/>
              <w:bCs/>
              <w:sz w:val="16"/>
              <w:szCs w:val="16"/>
            </w:rPr>
            <w:fldChar w:fldCharType="begin"/>
          </w:r>
          <w:r w:rsidRPr="009C5461">
            <w:rPr>
              <w:b/>
              <w:bCs/>
              <w:sz w:val="16"/>
              <w:szCs w:val="16"/>
            </w:rPr>
            <w:instrText>PAGE  \* Arabic  \* MERGEFORMAT</w:instrText>
          </w:r>
          <w:r w:rsidRPr="009C5461">
            <w:rPr>
              <w:b/>
              <w:bCs/>
              <w:sz w:val="16"/>
              <w:szCs w:val="16"/>
            </w:rPr>
            <w:fldChar w:fldCharType="separate"/>
          </w:r>
          <w:r>
            <w:rPr>
              <w:b/>
              <w:bCs/>
              <w:noProof/>
              <w:sz w:val="16"/>
              <w:szCs w:val="16"/>
            </w:rPr>
            <w:t>2</w:t>
          </w:r>
          <w:r w:rsidRPr="009C5461">
            <w:rPr>
              <w:b/>
              <w:bCs/>
              <w:sz w:val="16"/>
              <w:szCs w:val="16"/>
            </w:rPr>
            <w:fldChar w:fldCharType="end"/>
          </w:r>
          <w:r w:rsidRPr="009C5461">
            <w:rPr>
              <w:sz w:val="16"/>
              <w:szCs w:val="16"/>
            </w:rPr>
            <w:t xml:space="preserve"> sur </w:t>
          </w:r>
          <w:r w:rsidRPr="009C5461">
            <w:rPr>
              <w:b/>
              <w:bCs/>
              <w:sz w:val="16"/>
              <w:szCs w:val="16"/>
            </w:rPr>
            <w:fldChar w:fldCharType="begin"/>
          </w:r>
          <w:r w:rsidRPr="009C5461">
            <w:rPr>
              <w:b/>
              <w:bCs/>
              <w:sz w:val="16"/>
              <w:szCs w:val="16"/>
            </w:rPr>
            <w:instrText>NUMPAGES  \* Arabic  \* MERGEFORMAT</w:instrText>
          </w:r>
          <w:r w:rsidRPr="009C5461">
            <w:rPr>
              <w:b/>
              <w:bCs/>
              <w:sz w:val="16"/>
              <w:szCs w:val="16"/>
            </w:rPr>
            <w:fldChar w:fldCharType="separate"/>
          </w:r>
          <w:r>
            <w:rPr>
              <w:b/>
              <w:bCs/>
              <w:noProof/>
              <w:sz w:val="16"/>
              <w:szCs w:val="16"/>
            </w:rPr>
            <w:t>50</w:t>
          </w:r>
          <w:r w:rsidRPr="009C5461">
            <w:rPr>
              <w:b/>
              <w:bCs/>
              <w:sz w:val="16"/>
              <w:szCs w:val="16"/>
            </w:rPr>
            <w:fldChar w:fldCharType="end"/>
          </w:r>
        </w:p>
      </w:tc>
    </w:tr>
  </w:tbl>
  <w:p w14:paraId="6E648430" w14:textId="77777777" w:rsidR="003F7E7C" w:rsidRDefault="003F7E7C" w:rsidP="003F7E7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49A1" w14:textId="35E34EC6" w:rsidR="009C6502" w:rsidRDefault="005C711B" w:rsidP="00EB4F73">
    <w:pPr>
      <w:pStyle w:val="Pieddepage"/>
      <w:ind w:left="0"/>
    </w:pPr>
    <w:r>
      <w:rPr>
        <w:noProof/>
        <w:lang w:eastAsia="fr-FR"/>
      </w:rPr>
      <mc:AlternateContent>
        <mc:Choice Requires="wps">
          <w:drawing>
            <wp:anchor distT="0" distB="0" distL="114300" distR="114300" simplePos="0" relativeHeight="251665408" behindDoc="0" locked="0" layoutInCell="1" allowOverlap="1" wp14:anchorId="6C51D0FA" wp14:editId="14EF0AB5">
              <wp:simplePos x="0" y="0"/>
              <wp:positionH relativeFrom="page">
                <wp:posOffset>586740</wp:posOffset>
              </wp:positionH>
              <wp:positionV relativeFrom="page">
                <wp:posOffset>9921044</wp:posOffset>
              </wp:positionV>
              <wp:extent cx="6386946" cy="588818"/>
              <wp:effectExtent l="0" t="0" r="13970" b="190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6946" cy="588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53"/>
                            <w:gridCol w:w="5374"/>
                            <w:gridCol w:w="2213"/>
                          </w:tblGrid>
                          <w:tr w:rsidR="005C711B" w14:paraId="079573FC" w14:textId="77777777" w:rsidTr="00B067E0">
                            <w:trPr>
                              <w:trHeight w:val="350"/>
                            </w:trPr>
                            <w:tc>
                              <w:tcPr>
                                <w:tcW w:w="2253" w:type="dxa"/>
                                <w:vAlign w:val="center"/>
                              </w:tcPr>
                              <w:p w14:paraId="02EBD43B" w14:textId="77777777" w:rsidR="005C711B" w:rsidRDefault="005C711B" w:rsidP="006767F5">
                                <w:pPr>
                                  <w:pStyle w:val="TableParagraph"/>
                                  <w:spacing w:line="186" w:lineRule="exact"/>
                                  <w:ind w:left="212" w:right="200"/>
                                  <w:rPr>
                                    <w:sz w:val="18"/>
                                  </w:rPr>
                                </w:pPr>
                                <w:r>
                                  <w:rPr>
                                    <w:sz w:val="18"/>
                                  </w:rPr>
                                  <w:t>GHU</w:t>
                                </w:r>
                                <w:r>
                                  <w:rPr>
                                    <w:spacing w:val="-2"/>
                                    <w:sz w:val="18"/>
                                  </w:rPr>
                                  <w:t xml:space="preserve"> </w:t>
                                </w:r>
                                <w:r>
                                  <w:rPr>
                                    <w:sz w:val="18"/>
                                  </w:rPr>
                                  <w:t>APHP</w:t>
                                </w:r>
                                <w:r>
                                  <w:rPr>
                                    <w:spacing w:val="-1"/>
                                    <w:sz w:val="18"/>
                                  </w:rPr>
                                  <w:t xml:space="preserve"> </w:t>
                                </w:r>
                                <w:r>
                                  <w:rPr>
                                    <w:sz w:val="18"/>
                                  </w:rPr>
                                  <w:t>CUPC</w:t>
                                </w:r>
                              </w:p>
                            </w:tc>
                            <w:tc>
                              <w:tcPr>
                                <w:tcW w:w="5374" w:type="dxa"/>
                                <w:vAlign w:val="center"/>
                              </w:tcPr>
                              <w:p w14:paraId="2C397E5A" w14:textId="77777777" w:rsidR="005C711B" w:rsidRDefault="005C711B" w:rsidP="00B067E0">
                                <w:pPr>
                                  <w:pStyle w:val="TableParagraph"/>
                                  <w:spacing w:line="186" w:lineRule="exact"/>
                                  <w:ind w:right="1169"/>
                                  <w:rPr>
                                    <w:sz w:val="18"/>
                                  </w:rPr>
                                </w:pPr>
                                <w:r>
                                  <w:rPr>
                                    <w:sz w:val="18"/>
                                  </w:rPr>
                                  <w:t>Consultation</w:t>
                                </w:r>
                                <w:r>
                                  <w:rPr>
                                    <w:spacing w:val="-5"/>
                                    <w:sz w:val="18"/>
                                  </w:rPr>
                                  <w:t xml:space="preserve"> </w:t>
                                </w:r>
                                <w:r>
                                  <w:rPr>
                                    <w:sz w:val="18"/>
                                  </w:rPr>
                                  <w:t>n°</w:t>
                                </w:r>
                              </w:p>
                            </w:tc>
                            <w:tc>
                              <w:tcPr>
                                <w:tcW w:w="2213" w:type="dxa"/>
                                <w:vAlign w:val="center"/>
                              </w:tcPr>
                              <w:p w14:paraId="34B10EE7" w14:textId="77777777" w:rsidR="005C711B" w:rsidRDefault="005C711B" w:rsidP="00C451B6">
                                <w:pPr>
                                  <w:pStyle w:val="TableParagraph"/>
                                  <w:spacing w:line="186" w:lineRule="exact"/>
                                  <w:ind w:right="691"/>
                                  <w:jc w:val="left"/>
                                  <w:rPr>
                                    <w:sz w:val="18"/>
                                  </w:rPr>
                                </w:pPr>
                                <w:r>
                                  <w:rPr>
                                    <w:sz w:val="18"/>
                                  </w:rPr>
                                  <w:t>CCAP</w:t>
                                </w:r>
                              </w:p>
                            </w:tc>
                          </w:tr>
                          <w:tr w:rsidR="005C711B" w14:paraId="5E94B125" w14:textId="77777777" w:rsidTr="00B067E0">
                            <w:trPr>
                              <w:trHeight w:val="356"/>
                            </w:trPr>
                            <w:tc>
                              <w:tcPr>
                                <w:tcW w:w="2253" w:type="dxa"/>
                                <w:vAlign w:val="center"/>
                              </w:tcPr>
                              <w:p w14:paraId="0B8F49A4" w14:textId="4B7FA7EE" w:rsidR="005C711B" w:rsidRDefault="005C711B" w:rsidP="006767F5">
                                <w:pPr>
                                  <w:pStyle w:val="TableParagraph"/>
                                  <w:spacing w:line="188" w:lineRule="exact"/>
                                  <w:ind w:left="212" w:right="198"/>
                                  <w:rPr>
                                    <w:sz w:val="18"/>
                                  </w:rPr>
                                </w:pPr>
                                <w:r>
                                  <w:rPr>
                                    <w:sz w:val="18"/>
                                  </w:rPr>
                                  <w:t>Annexe 2_CGI</w:t>
                                </w:r>
                              </w:p>
                            </w:tc>
                            <w:tc>
                              <w:tcPr>
                                <w:tcW w:w="5374" w:type="dxa"/>
                                <w:vAlign w:val="center"/>
                              </w:tcPr>
                              <w:p w14:paraId="1308C9CF" w14:textId="3CC24D48" w:rsidR="005C711B" w:rsidRDefault="008E4FE7" w:rsidP="006767F5">
                                <w:pPr>
                                  <w:pStyle w:val="TableParagraph"/>
                                  <w:spacing w:line="188" w:lineRule="exact"/>
                                  <w:ind w:left="1187" w:right="1169"/>
                                  <w:rPr>
                                    <w:sz w:val="18"/>
                                  </w:rPr>
                                </w:pPr>
                                <w:r>
                                  <w:rPr>
                                    <w:sz w:val="18"/>
                                  </w:rPr>
                                  <w:t>EGP-NEM-VGR</w:t>
                                </w:r>
                                <w:r w:rsidR="005C711B">
                                  <w:rPr>
                                    <w:sz w:val="18"/>
                                  </w:rPr>
                                  <w:t xml:space="preserve"> 202</w:t>
                                </w:r>
                                <w:r>
                                  <w:rPr>
                                    <w:sz w:val="18"/>
                                  </w:rPr>
                                  <w:t>5</w:t>
                                </w:r>
                                <w:r w:rsidR="005C711B">
                                  <w:rPr>
                                    <w:sz w:val="18"/>
                                  </w:rPr>
                                  <w:t>-202</w:t>
                                </w:r>
                                <w:r>
                                  <w:rPr>
                                    <w:sz w:val="18"/>
                                  </w:rPr>
                                  <w:t>9</w:t>
                                </w:r>
                              </w:p>
                            </w:tc>
                            <w:tc>
                              <w:tcPr>
                                <w:tcW w:w="2213" w:type="dxa"/>
                                <w:vAlign w:val="center"/>
                              </w:tcPr>
                              <w:p w14:paraId="5332CAA3" w14:textId="77777777" w:rsidR="005C711B" w:rsidRPr="009C5461" w:rsidRDefault="005C711B" w:rsidP="00C451B6">
                                <w:pPr>
                                  <w:pStyle w:val="TableParagraph"/>
                                  <w:spacing w:line="188" w:lineRule="exact"/>
                                  <w:ind w:right="689"/>
                                  <w:jc w:val="left"/>
                                  <w:rPr>
                                    <w:sz w:val="16"/>
                                    <w:szCs w:val="16"/>
                                  </w:rPr>
                                </w:pPr>
                                <w:r w:rsidRPr="009C5461">
                                  <w:rPr>
                                    <w:sz w:val="16"/>
                                    <w:szCs w:val="16"/>
                                  </w:rPr>
                                  <w:t xml:space="preserve">Page </w:t>
                                </w:r>
                                <w:r w:rsidRPr="009C5461">
                                  <w:rPr>
                                    <w:b/>
                                    <w:bCs/>
                                    <w:sz w:val="16"/>
                                    <w:szCs w:val="16"/>
                                  </w:rPr>
                                  <w:fldChar w:fldCharType="begin"/>
                                </w:r>
                                <w:r w:rsidRPr="009C5461">
                                  <w:rPr>
                                    <w:b/>
                                    <w:bCs/>
                                    <w:sz w:val="16"/>
                                    <w:szCs w:val="16"/>
                                  </w:rPr>
                                  <w:instrText>PAGE  \* Arabic  \* MERGEFORMAT</w:instrText>
                                </w:r>
                                <w:r w:rsidRPr="009C5461">
                                  <w:rPr>
                                    <w:b/>
                                    <w:bCs/>
                                    <w:sz w:val="16"/>
                                    <w:szCs w:val="16"/>
                                  </w:rPr>
                                  <w:fldChar w:fldCharType="separate"/>
                                </w:r>
                                <w:r>
                                  <w:rPr>
                                    <w:b/>
                                    <w:bCs/>
                                    <w:noProof/>
                                    <w:sz w:val="16"/>
                                    <w:szCs w:val="16"/>
                                  </w:rPr>
                                  <w:t>2</w:t>
                                </w:r>
                                <w:r w:rsidRPr="009C5461">
                                  <w:rPr>
                                    <w:b/>
                                    <w:bCs/>
                                    <w:sz w:val="16"/>
                                    <w:szCs w:val="16"/>
                                  </w:rPr>
                                  <w:fldChar w:fldCharType="end"/>
                                </w:r>
                                <w:r w:rsidRPr="009C5461">
                                  <w:rPr>
                                    <w:sz w:val="16"/>
                                    <w:szCs w:val="16"/>
                                  </w:rPr>
                                  <w:t xml:space="preserve"> sur </w:t>
                                </w:r>
                                <w:r w:rsidRPr="009C5461">
                                  <w:rPr>
                                    <w:b/>
                                    <w:bCs/>
                                    <w:sz w:val="16"/>
                                    <w:szCs w:val="16"/>
                                  </w:rPr>
                                  <w:fldChar w:fldCharType="begin"/>
                                </w:r>
                                <w:r w:rsidRPr="009C5461">
                                  <w:rPr>
                                    <w:b/>
                                    <w:bCs/>
                                    <w:sz w:val="16"/>
                                    <w:szCs w:val="16"/>
                                  </w:rPr>
                                  <w:instrText>NUMPAGES  \* Arabic  \* MERGEFORMAT</w:instrText>
                                </w:r>
                                <w:r w:rsidRPr="009C5461">
                                  <w:rPr>
                                    <w:b/>
                                    <w:bCs/>
                                    <w:sz w:val="16"/>
                                    <w:szCs w:val="16"/>
                                  </w:rPr>
                                  <w:fldChar w:fldCharType="separate"/>
                                </w:r>
                                <w:r>
                                  <w:rPr>
                                    <w:b/>
                                    <w:bCs/>
                                    <w:noProof/>
                                    <w:sz w:val="16"/>
                                    <w:szCs w:val="16"/>
                                  </w:rPr>
                                  <w:t>50</w:t>
                                </w:r>
                                <w:r w:rsidRPr="009C5461">
                                  <w:rPr>
                                    <w:b/>
                                    <w:bCs/>
                                    <w:sz w:val="16"/>
                                    <w:szCs w:val="16"/>
                                  </w:rPr>
                                  <w:fldChar w:fldCharType="end"/>
                                </w:r>
                              </w:p>
                            </w:tc>
                          </w:tr>
                        </w:tbl>
                        <w:p w14:paraId="095CC1CB" w14:textId="1101FCF8" w:rsidR="005C711B" w:rsidRDefault="005C711B" w:rsidP="005C711B">
                          <w:pPr>
                            <w:pStyle w:val="Corpsdetex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1D0FA" id="_x0000_t202" coordsize="21600,21600" o:spt="202" path="m,l,21600r21600,l21600,xe">
              <v:stroke joinstyle="miter"/>
              <v:path gradientshapeok="t" o:connecttype="rect"/>
            </v:shapetype>
            <v:shape id="Zone de texte 8" o:spid="_x0000_s1028" type="#_x0000_t202" style="position:absolute;left:0;text-align:left;margin-left:46.2pt;margin-top:781.2pt;width:502.9pt;height:46.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nex7gEAALsDAAAOAAAAZHJzL2Uyb0RvYy54bWysU8GO0zAQvSPxD5bvNO0CVYiarpZdLUJa&#10;WKRlL9wmjtNYJB4zdpuUr2fsNGVhb4iLNR6Pn9+8ed5cjn0nDpq8QVvK1WIphbYKa2N3pXz8evsq&#10;l8IHsDV0aHUpj9rLy+3LF5vBFfoCW+xqTYJBrC8GV8o2BFdkmVet7sEv0GnLhw1SD4G3tMtqgoHR&#10;+y67WC7X2YBUO0KlvefszXQotwm/abQK903jdRBdKZlbSCultYprtt1AsSNwrVEnGvAPLHowlh89&#10;Q91AALEn8wyqN4rQYxMWCvsMm8YonXrgblbLv7p5aMHp1AuL491ZJv//YNXnwxcSpi4lD8pCzyP6&#10;xoMStRZBj0GLPEo0OF9w5YPj2jC+x5FHndr17g7Vdy8sXrdgd/qKCIdWQ80UV/Fm9uTqhOMjSDV8&#10;wprfgn3ABDQ21Ef9WBHB6Dyq43k8zEMoTq5f5+t3b9ZSKD57m+f5KpHLoJhvO/Lhg8ZexKCUxONP&#10;6HC48yGygWIuiY9ZvDVdlyzQ2T8SXBgziX0kPFEPYzWe1KiwPnIfhJOj+Adw0CL9lGJgN5XS/9gD&#10;aSm6j5a1iNabA5qDag7AKr5ayiDFFF6HyaJ7R2bXMvKktsUr1qsxqZUo7MTixJMdkjo8uTla8Ok+&#10;Vf3+c9tfAAAA//8DAFBLAwQUAAYACAAAACEACk596+EAAAANAQAADwAAAGRycy9kb3ducmV2Lnht&#10;bEyPwW6DMBBE75XyD9ZG6q2xgwoKFBNFVXuqVJXQQ48GO4CC1xQ7Cf37Lqf2Nrszmn2b72c7sKuZ&#10;fO9QwnYjgBlsnO6xlfBZvT7sgPmgUKvBoZHwYzzsi9VdrjLtblia6zG0jErQZ0pCF8KYce6bzljl&#10;N240SN7JTVYFGqeW60ndqNwOPBIi4Vb1SBc6NZrnzjTn48VKOHxh+dJ/v9cf5ansqyoV+Jacpbxf&#10;z4cnYMHM4S8MCz6hQ0FMtbug9myQkEaPlKR9nCxqSYh0FwGrSSVxvAVe5Pz/F8UvAAAA//8DAFBL&#10;AQItABQABgAIAAAAIQC2gziS/gAAAOEBAAATAAAAAAAAAAAAAAAAAAAAAABbQ29udGVudF9UeXBl&#10;c10ueG1sUEsBAi0AFAAGAAgAAAAhADj9If/WAAAAlAEAAAsAAAAAAAAAAAAAAAAALwEAAF9yZWxz&#10;Ly5yZWxzUEsBAi0AFAAGAAgAAAAhAEe6d7HuAQAAuwMAAA4AAAAAAAAAAAAAAAAALgIAAGRycy9l&#10;Mm9Eb2MueG1sUEsBAi0AFAAGAAgAAAAhAApOfevhAAAADQEAAA8AAAAAAAAAAAAAAAAASAQAAGRy&#10;cy9kb3ducmV2LnhtbFBLBQYAAAAABAAEAPMAAABWBQAAAAA=&#10;" filled="f" stroked="f">
              <v:textbox inset="0,0,0,0">
                <w:txbxContent>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53"/>
                      <w:gridCol w:w="5374"/>
                      <w:gridCol w:w="2213"/>
                    </w:tblGrid>
                    <w:tr w:rsidR="005C711B" w14:paraId="079573FC" w14:textId="77777777" w:rsidTr="00B067E0">
                      <w:trPr>
                        <w:trHeight w:val="350"/>
                      </w:trPr>
                      <w:tc>
                        <w:tcPr>
                          <w:tcW w:w="2253" w:type="dxa"/>
                          <w:vAlign w:val="center"/>
                        </w:tcPr>
                        <w:p w14:paraId="02EBD43B" w14:textId="77777777" w:rsidR="005C711B" w:rsidRDefault="005C711B" w:rsidP="006767F5">
                          <w:pPr>
                            <w:pStyle w:val="TableParagraph"/>
                            <w:spacing w:line="186" w:lineRule="exact"/>
                            <w:ind w:left="212" w:right="200"/>
                            <w:rPr>
                              <w:sz w:val="18"/>
                            </w:rPr>
                          </w:pPr>
                          <w:r>
                            <w:rPr>
                              <w:sz w:val="18"/>
                            </w:rPr>
                            <w:t>GHU</w:t>
                          </w:r>
                          <w:r>
                            <w:rPr>
                              <w:spacing w:val="-2"/>
                              <w:sz w:val="18"/>
                            </w:rPr>
                            <w:t xml:space="preserve"> </w:t>
                          </w:r>
                          <w:r>
                            <w:rPr>
                              <w:sz w:val="18"/>
                            </w:rPr>
                            <w:t>APHP</w:t>
                          </w:r>
                          <w:r>
                            <w:rPr>
                              <w:spacing w:val="-1"/>
                              <w:sz w:val="18"/>
                            </w:rPr>
                            <w:t xml:space="preserve"> </w:t>
                          </w:r>
                          <w:r>
                            <w:rPr>
                              <w:sz w:val="18"/>
                            </w:rPr>
                            <w:t>CUPC</w:t>
                          </w:r>
                        </w:p>
                      </w:tc>
                      <w:tc>
                        <w:tcPr>
                          <w:tcW w:w="5374" w:type="dxa"/>
                          <w:vAlign w:val="center"/>
                        </w:tcPr>
                        <w:p w14:paraId="2C397E5A" w14:textId="77777777" w:rsidR="005C711B" w:rsidRDefault="005C711B" w:rsidP="00B067E0">
                          <w:pPr>
                            <w:pStyle w:val="TableParagraph"/>
                            <w:spacing w:line="186" w:lineRule="exact"/>
                            <w:ind w:right="1169"/>
                            <w:rPr>
                              <w:sz w:val="18"/>
                            </w:rPr>
                          </w:pPr>
                          <w:r>
                            <w:rPr>
                              <w:sz w:val="18"/>
                            </w:rPr>
                            <w:t>Consultation</w:t>
                          </w:r>
                          <w:r>
                            <w:rPr>
                              <w:spacing w:val="-5"/>
                              <w:sz w:val="18"/>
                            </w:rPr>
                            <w:t xml:space="preserve"> </w:t>
                          </w:r>
                          <w:r>
                            <w:rPr>
                              <w:sz w:val="18"/>
                            </w:rPr>
                            <w:t>n°</w:t>
                          </w:r>
                        </w:p>
                      </w:tc>
                      <w:tc>
                        <w:tcPr>
                          <w:tcW w:w="2213" w:type="dxa"/>
                          <w:vAlign w:val="center"/>
                        </w:tcPr>
                        <w:p w14:paraId="34B10EE7" w14:textId="77777777" w:rsidR="005C711B" w:rsidRDefault="005C711B" w:rsidP="00C451B6">
                          <w:pPr>
                            <w:pStyle w:val="TableParagraph"/>
                            <w:spacing w:line="186" w:lineRule="exact"/>
                            <w:ind w:right="691"/>
                            <w:jc w:val="left"/>
                            <w:rPr>
                              <w:sz w:val="18"/>
                            </w:rPr>
                          </w:pPr>
                          <w:r>
                            <w:rPr>
                              <w:sz w:val="18"/>
                            </w:rPr>
                            <w:t>CCAP</w:t>
                          </w:r>
                        </w:p>
                      </w:tc>
                    </w:tr>
                    <w:tr w:rsidR="005C711B" w14:paraId="5E94B125" w14:textId="77777777" w:rsidTr="00B067E0">
                      <w:trPr>
                        <w:trHeight w:val="356"/>
                      </w:trPr>
                      <w:tc>
                        <w:tcPr>
                          <w:tcW w:w="2253" w:type="dxa"/>
                          <w:vAlign w:val="center"/>
                        </w:tcPr>
                        <w:p w14:paraId="0B8F49A4" w14:textId="4B7FA7EE" w:rsidR="005C711B" w:rsidRDefault="005C711B" w:rsidP="006767F5">
                          <w:pPr>
                            <w:pStyle w:val="TableParagraph"/>
                            <w:spacing w:line="188" w:lineRule="exact"/>
                            <w:ind w:left="212" w:right="198"/>
                            <w:rPr>
                              <w:sz w:val="18"/>
                            </w:rPr>
                          </w:pPr>
                          <w:r>
                            <w:rPr>
                              <w:sz w:val="18"/>
                            </w:rPr>
                            <w:t>Annexe 2_CGI</w:t>
                          </w:r>
                        </w:p>
                      </w:tc>
                      <w:tc>
                        <w:tcPr>
                          <w:tcW w:w="5374" w:type="dxa"/>
                          <w:vAlign w:val="center"/>
                        </w:tcPr>
                        <w:p w14:paraId="1308C9CF" w14:textId="3CC24D48" w:rsidR="005C711B" w:rsidRDefault="008E4FE7" w:rsidP="006767F5">
                          <w:pPr>
                            <w:pStyle w:val="TableParagraph"/>
                            <w:spacing w:line="188" w:lineRule="exact"/>
                            <w:ind w:left="1187" w:right="1169"/>
                            <w:rPr>
                              <w:sz w:val="18"/>
                            </w:rPr>
                          </w:pPr>
                          <w:r>
                            <w:rPr>
                              <w:sz w:val="18"/>
                            </w:rPr>
                            <w:t>EGP-NEM-VGR</w:t>
                          </w:r>
                          <w:r w:rsidR="005C711B">
                            <w:rPr>
                              <w:sz w:val="18"/>
                            </w:rPr>
                            <w:t xml:space="preserve"> 202</w:t>
                          </w:r>
                          <w:r>
                            <w:rPr>
                              <w:sz w:val="18"/>
                            </w:rPr>
                            <w:t>5</w:t>
                          </w:r>
                          <w:r w:rsidR="005C711B">
                            <w:rPr>
                              <w:sz w:val="18"/>
                            </w:rPr>
                            <w:t>-202</w:t>
                          </w:r>
                          <w:r>
                            <w:rPr>
                              <w:sz w:val="18"/>
                            </w:rPr>
                            <w:t>9</w:t>
                          </w:r>
                        </w:p>
                      </w:tc>
                      <w:tc>
                        <w:tcPr>
                          <w:tcW w:w="2213" w:type="dxa"/>
                          <w:vAlign w:val="center"/>
                        </w:tcPr>
                        <w:p w14:paraId="5332CAA3" w14:textId="77777777" w:rsidR="005C711B" w:rsidRPr="009C5461" w:rsidRDefault="005C711B" w:rsidP="00C451B6">
                          <w:pPr>
                            <w:pStyle w:val="TableParagraph"/>
                            <w:spacing w:line="188" w:lineRule="exact"/>
                            <w:ind w:right="689"/>
                            <w:jc w:val="left"/>
                            <w:rPr>
                              <w:sz w:val="16"/>
                              <w:szCs w:val="16"/>
                            </w:rPr>
                          </w:pPr>
                          <w:r w:rsidRPr="009C5461">
                            <w:rPr>
                              <w:sz w:val="16"/>
                              <w:szCs w:val="16"/>
                            </w:rPr>
                            <w:t xml:space="preserve">Page </w:t>
                          </w:r>
                          <w:r w:rsidRPr="009C5461">
                            <w:rPr>
                              <w:b/>
                              <w:bCs/>
                              <w:sz w:val="16"/>
                              <w:szCs w:val="16"/>
                            </w:rPr>
                            <w:fldChar w:fldCharType="begin"/>
                          </w:r>
                          <w:r w:rsidRPr="009C5461">
                            <w:rPr>
                              <w:b/>
                              <w:bCs/>
                              <w:sz w:val="16"/>
                              <w:szCs w:val="16"/>
                            </w:rPr>
                            <w:instrText>PAGE  \* Arabic  \* MERGEFORMAT</w:instrText>
                          </w:r>
                          <w:r w:rsidRPr="009C5461">
                            <w:rPr>
                              <w:b/>
                              <w:bCs/>
                              <w:sz w:val="16"/>
                              <w:szCs w:val="16"/>
                            </w:rPr>
                            <w:fldChar w:fldCharType="separate"/>
                          </w:r>
                          <w:r>
                            <w:rPr>
                              <w:b/>
                              <w:bCs/>
                              <w:noProof/>
                              <w:sz w:val="16"/>
                              <w:szCs w:val="16"/>
                            </w:rPr>
                            <w:t>2</w:t>
                          </w:r>
                          <w:r w:rsidRPr="009C5461">
                            <w:rPr>
                              <w:b/>
                              <w:bCs/>
                              <w:sz w:val="16"/>
                              <w:szCs w:val="16"/>
                            </w:rPr>
                            <w:fldChar w:fldCharType="end"/>
                          </w:r>
                          <w:r w:rsidRPr="009C5461">
                            <w:rPr>
                              <w:sz w:val="16"/>
                              <w:szCs w:val="16"/>
                            </w:rPr>
                            <w:t xml:space="preserve"> sur </w:t>
                          </w:r>
                          <w:r w:rsidRPr="009C5461">
                            <w:rPr>
                              <w:b/>
                              <w:bCs/>
                              <w:sz w:val="16"/>
                              <w:szCs w:val="16"/>
                            </w:rPr>
                            <w:fldChar w:fldCharType="begin"/>
                          </w:r>
                          <w:r w:rsidRPr="009C5461">
                            <w:rPr>
                              <w:b/>
                              <w:bCs/>
                              <w:sz w:val="16"/>
                              <w:szCs w:val="16"/>
                            </w:rPr>
                            <w:instrText>NUMPAGES  \* Arabic  \* MERGEFORMAT</w:instrText>
                          </w:r>
                          <w:r w:rsidRPr="009C5461">
                            <w:rPr>
                              <w:b/>
                              <w:bCs/>
                              <w:sz w:val="16"/>
                              <w:szCs w:val="16"/>
                            </w:rPr>
                            <w:fldChar w:fldCharType="separate"/>
                          </w:r>
                          <w:r>
                            <w:rPr>
                              <w:b/>
                              <w:bCs/>
                              <w:noProof/>
                              <w:sz w:val="16"/>
                              <w:szCs w:val="16"/>
                            </w:rPr>
                            <w:t>50</w:t>
                          </w:r>
                          <w:r w:rsidRPr="009C5461">
                            <w:rPr>
                              <w:b/>
                              <w:bCs/>
                              <w:sz w:val="16"/>
                              <w:szCs w:val="16"/>
                            </w:rPr>
                            <w:fldChar w:fldCharType="end"/>
                          </w:r>
                        </w:p>
                      </w:tc>
                    </w:tr>
                  </w:tbl>
                  <w:p w14:paraId="095CC1CB" w14:textId="1101FCF8" w:rsidR="005C711B" w:rsidRDefault="005C711B" w:rsidP="005C711B">
                    <w:pPr>
                      <w:pStyle w:val="Corpsdetexte"/>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DADEC" w14:textId="77777777" w:rsidR="005723FA" w:rsidRDefault="005723FA">
      <w:r>
        <w:separator/>
      </w:r>
    </w:p>
  </w:footnote>
  <w:footnote w:type="continuationSeparator" w:id="0">
    <w:p w14:paraId="4FBE8A3E" w14:textId="77777777" w:rsidR="005723FA" w:rsidRDefault="00572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0C4E" w14:textId="77777777" w:rsidR="006D09BA" w:rsidRDefault="006D09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2213" w14:textId="77777777" w:rsidR="00F97F7C" w:rsidRDefault="00FA776A">
    <w:pPr>
      <w:pStyle w:val="En-tte"/>
    </w:pPr>
    <w:r w:rsidRPr="00EB4F73">
      <w:rPr>
        <w:noProof/>
        <w:lang w:bidi="ar-SA"/>
      </w:rPr>
      <w:drawing>
        <wp:anchor distT="0" distB="0" distL="114300" distR="114300" simplePos="0" relativeHeight="251662336" behindDoc="0" locked="0" layoutInCell="1" allowOverlap="1" wp14:anchorId="2A019455" wp14:editId="19A44C69">
          <wp:simplePos x="0" y="0"/>
          <wp:positionH relativeFrom="column">
            <wp:posOffset>3447661</wp:posOffset>
          </wp:positionH>
          <wp:positionV relativeFrom="paragraph">
            <wp:posOffset>-244942</wp:posOffset>
          </wp:positionV>
          <wp:extent cx="2701290" cy="527050"/>
          <wp:effectExtent l="0" t="0" r="3810" b="6350"/>
          <wp:wrapNone/>
          <wp:docPr id="10" name="Image 10"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8524" cy="5284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4F73">
      <w:rPr>
        <w:noProof/>
        <w:lang w:bidi="ar-SA"/>
      </w:rPr>
      <w:drawing>
        <wp:anchor distT="0" distB="0" distL="114300" distR="114300" simplePos="0" relativeHeight="251663360" behindDoc="1" locked="0" layoutInCell="1" allowOverlap="1" wp14:anchorId="4F140F37" wp14:editId="4F989E3A">
          <wp:simplePos x="0" y="0"/>
          <wp:positionH relativeFrom="column">
            <wp:posOffset>-14605</wp:posOffset>
          </wp:positionH>
          <wp:positionV relativeFrom="paragraph">
            <wp:posOffset>-230609</wp:posOffset>
          </wp:positionV>
          <wp:extent cx="1595120" cy="511810"/>
          <wp:effectExtent l="0" t="0" r="5080" b="2540"/>
          <wp:wrapTight wrapText="bothSides">
            <wp:wrapPolygon edited="0">
              <wp:start x="0" y="0"/>
              <wp:lineTo x="0" y="20903"/>
              <wp:lineTo x="21411" y="20903"/>
              <wp:lineTo x="21411" y="0"/>
              <wp:lineTo x="19605"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UP"/>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595120" cy="5118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9B37C" w14:textId="77777777" w:rsidR="00B86ECE" w:rsidRDefault="00B11F47">
    <w:pPr>
      <w:pStyle w:val="En-tte"/>
    </w:pPr>
    <w:r>
      <w:rPr>
        <w:noProof/>
        <w:lang w:bidi="ar-SA"/>
      </w:rPr>
      <w:drawing>
        <wp:anchor distT="0" distB="0" distL="114300" distR="114300" simplePos="0" relativeHeight="251659264" behindDoc="0" locked="0" layoutInCell="1" allowOverlap="1" wp14:anchorId="2CFAEA78" wp14:editId="3101B771">
          <wp:simplePos x="0" y="0"/>
          <wp:positionH relativeFrom="column">
            <wp:posOffset>3667760</wp:posOffset>
          </wp:positionH>
          <wp:positionV relativeFrom="paragraph">
            <wp:posOffset>-185569</wp:posOffset>
          </wp:positionV>
          <wp:extent cx="2701290" cy="527050"/>
          <wp:effectExtent l="0" t="0" r="3810" b="6350"/>
          <wp:wrapNone/>
          <wp:docPr id="5" name="Image 5"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1290" cy="527050"/>
                  </a:xfrm>
                  <a:prstGeom prst="rect">
                    <a:avLst/>
                  </a:prstGeom>
                  <a:noFill/>
                  <a:ln>
                    <a:noFill/>
                  </a:ln>
                </pic:spPr>
              </pic:pic>
            </a:graphicData>
          </a:graphic>
          <wp14:sizeRelH relativeFrom="page">
            <wp14:pctWidth>0</wp14:pctWidth>
          </wp14:sizeRelH>
          <wp14:sizeRelV relativeFrom="page">
            <wp14:pctHeight>0</wp14:pctHeight>
          </wp14:sizeRelV>
        </wp:anchor>
      </w:drawing>
    </w:r>
    <w:r w:rsidR="00EB4F73">
      <w:rPr>
        <w:noProof/>
        <w:lang w:bidi="ar-SA"/>
      </w:rPr>
      <w:drawing>
        <wp:anchor distT="0" distB="0" distL="114300" distR="114300" simplePos="0" relativeHeight="251660288" behindDoc="1" locked="0" layoutInCell="1" allowOverlap="1" wp14:anchorId="29E72638" wp14:editId="23B206B7">
          <wp:simplePos x="0" y="0"/>
          <wp:positionH relativeFrom="column">
            <wp:posOffset>-327660</wp:posOffset>
          </wp:positionH>
          <wp:positionV relativeFrom="paragraph">
            <wp:posOffset>-171450</wp:posOffset>
          </wp:positionV>
          <wp:extent cx="1595120" cy="511810"/>
          <wp:effectExtent l="0" t="0" r="5080" b="2540"/>
          <wp:wrapTight wrapText="bothSides">
            <wp:wrapPolygon edited="0">
              <wp:start x="0" y="0"/>
              <wp:lineTo x="0" y="20903"/>
              <wp:lineTo x="21411" y="20903"/>
              <wp:lineTo x="21411" y="0"/>
              <wp:lineTo x="1960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UP"/>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595120" cy="5118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0CFF"/>
    <w:multiLevelType w:val="hybridMultilevel"/>
    <w:tmpl w:val="6D9A4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25509"/>
    <w:multiLevelType w:val="hybridMultilevel"/>
    <w:tmpl w:val="0F7AFF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822FB6"/>
    <w:multiLevelType w:val="hybridMultilevel"/>
    <w:tmpl w:val="4A1446D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 w15:restartNumberingAfterBreak="0">
    <w:nsid w:val="070C0618"/>
    <w:multiLevelType w:val="hybridMultilevel"/>
    <w:tmpl w:val="FC7EF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030A1"/>
    <w:multiLevelType w:val="hybridMultilevel"/>
    <w:tmpl w:val="77A226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121F07"/>
    <w:multiLevelType w:val="hybridMultilevel"/>
    <w:tmpl w:val="EC8412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581141"/>
    <w:multiLevelType w:val="hybridMultilevel"/>
    <w:tmpl w:val="469C3F74"/>
    <w:lvl w:ilvl="0" w:tplc="4EE2C4FE">
      <w:start w:val="2"/>
      <w:numFmt w:val="bullet"/>
      <w:lvlText w:val="-"/>
      <w:lvlJc w:val="left"/>
      <w:pPr>
        <w:ind w:left="502" w:hanging="360"/>
      </w:pPr>
      <w:rPr>
        <w:rFonts w:ascii="Times New Roman" w:hAnsi="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296826C5"/>
    <w:multiLevelType w:val="hybridMultilevel"/>
    <w:tmpl w:val="0F3CB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81C43"/>
    <w:multiLevelType w:val="hybridMultilevel"/>
    <w:tmpl w:val="BE94AF32"/>
    <w:lvl w:ilvl="0" w:tplc="FFFFFFFF">
      <w:start w:val="1"/>
      <w:numFmt w:val="bullet"/>
      <w:lvlText w:val="o"/>
      <w:lvlJc w:val="left"/>
      <w:pPr>
        <w:ind w:left="1776" w:hanging="360"/>
      </w:pPr>
      <w:rPr>
        <w:rFonts w:ascii="Courier New" w:hAnsi="Courier New"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9" w15:restartNumberingAfterBreak="0">
    <w:nsid w:val="2B451ECA"/>
    <w:multiLevelType w:val="hybridMultilevel"/>
    <w:tmpl w:val="E3A4A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4C3E9A"/>
    <w:multiLevelType w:val="hybridMultilevel"/>
    <w:tmpl w:val="C52CA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581732"/>
    <w:multiLevelType w:val="hybridMultilevel"/>
    <w:tmpl w:val="FA367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4F6CB4"/>
    <w:multiLevelType w:val="hybridMultilevel"/>
    <w:tmpl w:val="EB060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D308C8"/>
    <w:multiLevelType w:val="hybridMultilevel"/>
    <w:tmpl w:val="0634629E"/>
    <w:lvl w:ilvl="0" w:tplc="4EE2C4FE">
      <w:start w:val="2"/>
      <w:numFmt w:val="bullet"/>
      <w:lvlText w:val="-"/>
      <w:lvlJc w:val="left"/>
      <w:pPr>
        <w:ind w:left="644" w:hanging="360"/>
      </w:pPr>
      <w:rPr>
        <w:rFonts w:ascii="Times New Roman" w:hAnsi="Times New Roman" w:hint="default"/>
      </w:rPr>
    </w:lvl>
    <w:lvl w:ilvl="1" w:tplc="040C0003">
      <w:start w:val="1"/>
      <w:numFmt w:val="bullet"/>
      <w:lvlText w:val="o"/>
      <w:lvlJc w:val="left"/>
      <w:pPr>
        <w:ind w:left="1352"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C3979A5"/>
    <w:multiLevelType w:val="hybridMultilevel"/>
    <w:tmpl w:val="F0601CF0"/>
    <w:lvl w:ilvl="0" w:tplc="040C0005">
      <w:start w:val="1"/>
      <w:numFmt w:val="bullet"/>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DBA118F"/>
    <w:multiLevelType w:val="hybridMultilevel"/>
    <w:tmpl w:val="ADAC0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282E4C"/>
    <w:multiLevelType w:val="hybridMultilevel"/>
    <w:tmpl w:val="B62E940E"/>
    <w:lvl w:ilvl="0" w:tplc="FFFFFFFF">
      <w:start w:val="1"/>
      <w:numFmt w:val="bullet"/>
      <w:lvlText w:val="-"/>
      <w:lvlJc w:val="left"/>
      <w:pPr>
        <w:tabs>
          <w:tab w:val="num" w:pos="786"/>
        </w:tabs>
        <w:ind w:left="786" w:hanging="360"/>
      </w:pPr>
      <w:rPr>
        <w:rFonts w:ascii="Times New Roman" w:hAnsi="Times New Roman" w:cs="Times New Roman" w:hint="default"/>
      </w:rPr>
    </w:lvl>
    <w:lvl w:ilvl="1" w:tplc="FFFFFFFF" w:tentative="1">
      <w:start w:val="1"/>
      <w:numFmt w:val="bullet"/>
      <w:lvlText w:val="o"/>
      <w:lvlJc w:val="left"/>
      <w:pPr>
        <w:tabs>
          <w:tab w:val="num" w:pos="498"/>
        </w:tabs>
        <w:ind w:left="498" w:hanging="360"/>
      </w:pPr>
      <w:rPr>
        <w:rFonts w:ascii="Courier New" w:hAnsi="Courier New" w:hint="default"/>
      </w:rPr>
    </w:lvl>
    <w:lvl w:ilvl="2" w:tplc="FFFFFFFF" w:tentative="1">
      <w:start w:val="1"/>
      <w:numFmt w:val="bullet"/>
      <w:lvlText w:val=""/>
      <w:lvlJc w:val="left"/>
      <w:pPr>
        <w:tabs>
          <w:tab w:val="num" w:pos="1218"/>
        </w:tabs>
        <w:ind w:left="1218" w:hanging="360"/>
      </w:pPr>
      <w:rPr>
        <w:rFonts w:ascii="Wingdings" w:hAnsi="Wingdings" w:hint="default"/>
      </w:rPr>
    </w:lvl>
    <w:lvl w:ilvl="3" w:tplc="FFFFFFFF" w:tentative="1">
      <w:start w:val="1"/>
      <w:numFmt w:val="bullet"/>
      <w:lvlText w:val=""/>
      <w:lvlJc w:val="left"/>
      <w:pPr>
        <w:tabs>
          <w:tab w:val="num" w:pos="1938"/>
        </w:tabs>
        <w:ind w:left="1938" w:hanging="360"/>
      </w:pPr>
      <w:rPr>
        <w:rFonts w:ascii="Symbol" w:hAnsi="Symbol" w:hint="default"/>
      </w:rPr>
    </w:lvl>
    <w:lvl w:ilvl="4" w:tplc="FFFFFFFF" w:tentative="1">
      <w:start w:val="1"/>
      <w:numFmt w:val="bullet"/>
      <w:lvlText w:val="o"/>
      <w:lvlJc w:val="left"/>
      <w:pPr>
        <w:tabs>
          <w:tab w:val="num" w:pos="2658"/>
        </w:tabs>
        <w:ind w:left="2658" w:hanging="360"/>
      </w:pPr>
      <w:rPr>
        <w:rFonts w:ascii="Courier New" w:hAnsi="Courier New" w:hint="default"/>
      </w:rPr>
    </w:lvl>
    <w:lvl w:ilvl="5" w:tplc="FFFFFFFF" w:tentative="1">
      <w:start w:val="1"/>
      <w:numFmt w:val="bullet"/>
      <w:lvlText w:val=""/>
      <w:lvlJc w:val="left"/>
      <w:pPr>
        <w:tabs>
          <w:tab w:val="num" w:pos="3378"/>
        </w:tabs>
        <w:ind w:left="3378" w:hanging="360"/>
      </w:pPr>
      <w:rPr>
        <w:rFonts w:ascii="Wingdings" w:hAnsi="Wingdings" w:hint="default"/>
      </w:rPr>
    </w:lvl>
    <w:lvl w:ilvl="6" w:tplc="FFFFFFFF" w:tentative="1">
      <w:start w:val="1"/>
      <w:numFmt w:val="bullet"/>
      <w:lvlText w:val=""/>
      <w:lvlJc w:val="left"/>
      <w:pPr>
        <w:tabs>
          <w:tab w:val="num" w:pos="4098"/>
        </w:tabs>
        <w:ind w:left="4098" w:hanging="360"/>
      </w:pPr>
      <w:rPr>
        <w:rFonts w:ascii="Symbol" w:hAnsi="Symbol" w:hint="default"/>
      </w:rPr>
    </w:lvl>
    <w:lvl w:ilvl="7" w:tplc="FFFFFFFF" w:tentative="1">
      <w:start w:val="1"/>
      <w:numFmt w:val="bullet"/>
      <w:lvlText w:val="o"/>
      <w:lvlJc w:val="left"/>
      <w:pPr>
        <w:tabs>
          <w:tab w:val="num" w:pos="4818"/>
        </w:tabs>
        <w:ind w:left="4818" w:hanging="360"/>
      </w:pPr>
      <w:rPr>
        <w:rFonts w:ascii="Courier New" w:hAnsi="Courier New" w:hint="default"/>
      </w:rPr>
    </w:lvl>
    <w:lvl w:ilvl="8" w:tplc="FFFFFFFF" w:tentative="1">
      <w:start w:val="1"/>
      <w:numFmt w:val="bullet"/>
      <w:lvlText w:val=""/>
      <w:lvlJc w:val="left"/>
      <w:pPr>
        <w:tabs>
          <w:tab w:val="num" w:pos="5538"/>
        </w:tabs>
        <w:ind w:left="5538" w:hanging="360"/>
      </w:pPr>
      <w:rPr>
        <w:rFonts w:ascii="Wingdings" w:hAnsi="Wingdings" w:hint="default"/>
      </w:rPr>
    </w:lvl>
  </w:abstractNum>
  <w:abstractNum w:abstractNumId="17" w15:restartNumberingAfterBreak="0">
    <w:nsid w:val="5813177E"/>
    <w:multiLevelType w:val="multilevel"/>
    <w:tmpl w:val="A9C4603E"/>
    <w:lvl w:ilvl="0">
      <w:start w:val="24"/>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59695981"/>
    <w:multiLevelType w:val="hybridMultilevel"/>
    <w:tmpl w:val="EB72FE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F024E4"/>
    <w:multiLevelType w:val="hybridMultilevel"/>
    <w:tmpl w:val="FAFE6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257890"/>
    <w:multiLevelType w:val="hybridMultilevel"/>
    <w:tmpl w:val="ED989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E2678D8"/>
    <w:multiLevelType w:val="hybridMultilevel"/>
    <w:tmpl w:val="82CC3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4B23DF"/>
    <w:multiLevelType w:val="hybridMultilevel"/>
    <w:tmpl w:val="96B8A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AC66CD"/>
    <w:multiLevelType w:val="hybridMultilevel"/>
    <w:tmpl w:val="3CEC737C"/>
    <w:lvl w:ilvl="0" w:tplc="FFFFFFFF">
      <w:start w:val="1"/>
      <w:numFmt w:val="bullet"/>
      <w:lvlText w:val="-"/>
      <w:lvlJc w:val="left"/>
      <w:pPr>
        <w:tabs>
          <w:tab w:val="num" w:pos="502"/>
        </w:tabs>
        <w:ind w:left="502" w:hanging="360"/>
      </w:pPr>
      <w:rPr>
        <w:rFonts w:ascii="Times New Roman" w:hAnsi="Times New Roman" w:cs="Times New Roman" w:hint="default"/>
      </w:rPr>
    </w:lvl>
    <w:lvl w:ilvl="1" w:tplc="FFFFFFFF" w:tentative="1">
      <w:start w:val="1"/>
      <w:numFmt w:val="bullet"/>
      <w:lvlText w:val="o"/>
      <w:lvlJc w:val="left"/>
      <w:pPr>
        <w:tabs>
          <w:tab w:val="num" w:pos="-1029"/>
        </w:tabs>
        <w:ind w:left="-1029" w:hanging="360"/>
      </w:pPr>
      <w:rPr>
        <w:rFonts w:ascii="Courier New" w:hAnsi="Courier New" w:hint="default"/>
      </w:rPr>
    </w:lvl>
    <w:lvl w:ilvl="2" w:tplc="FFFFFFFF" w:tentative="1">
      <w:start w:val="1"/>
      <w:numFmt w:val="bullet"/>
      <w:lvlText w:val=""/>
      <w:lvlJc w:val="left"/>
      <w:pPr>
        <w:tabs>
          <w:tab w:val="num" w:pos="-309"/>
        </w:tabs>
        <w:ind w:left="-309" w:hanging="360"/>
      </w:pPr>
      <w:rPr>
        <w:rFonts w:ascii="Wingdings" w:hAnsi="Wingdings" w:hint="default"/>
      </w:rPr>
    </w:lvl>
    <w:lvl w:ilvl="3" w:tplc="FFFFFFFF" w:tentative="1">
      <w:start w:val="1"/>
      <w:numFmt w:val="bullet"/>
      <w:lvlText w:val=""/>
      <w:lvlJc w:val="left"/>
      <w:pPr>
        <w:tabs>
          <w:tab w:val="num" w:pos="411"/>
        </w:tabs>
        <w:ind w:left="411" w:hanging="360"/>
      </w:pPr>
      <w:rPr>
        <w:rFonts w:ascii="Symbol" w:hAnsi="Symbol" w:hint="default"/>
      </w:rPr>
    </w:lvl>
    <w:lvl w:ilvl="4" w:tplc="FFFFFFFF" w:tentative="1">
      <w:start w:val="1"/>
      <w:numFmt w:val="bullet"/>
      <w:lvlText w:val="o"/>
      <w:lvlJc w:val="left"/>
      <w:pPr>
        <w:tabs>
          <w:tab w:val="num" w:pos="1131"/>
        </w:tabs>
        <w:ind w:left="1131" w:hanging="360"/>
      </w:pPr>
      <w:rPr>
        <w:rFonts w:ascii="Courier New" w:hAnsi="Courier New" w:hint="default"/>
      </w:rPr>
    </w:lvl>
    <w:lvl w:ilvl="5" w:tplc="FFFFFFFF" w:tentative="1">
      <w:start w:val="1"/>
      <w:numFmt w:val="bullet"/>
      <w:lvlText w:val=""/>
      <w:lvlJc w:val="left"/>
      <w:pPr>
        <w:tabs>
          <w:tab w:val="num" w:pos="1851"/>
        </w:tabs>
        <w:ind w:left="1851" w:hanging="360"/>
      </w:pPr>
      <w:rPr>
        <w:rFonts w:ascii="Wingdings" w:hAnsi="Wingdings" w:hint="default"/>
      </w:rPr>
    </w:lvl>
    <w:lvl w:ilvl="6" w:tplc="FFFFFFFF" w:tentative="1">
      <w:start w:val="1"/>
      <w:numFmt w:val="bullet"/>
      <w:lvlText w:val=""/>
      <w:lvlJc w:val="left"/>
      <w:pPr>
        <w:tabs>
          <w:tab w:val="num" w:pos="2571"/>
        </w:tabs>
        <w:ind w:left="2571" w:hanging="360"/>
      </w:pPr>
      <w:rPr>
        <w:rFonts w:ascii="Symbol" w:hAnsi="Symbol" w:hint="default"/>
      </w:rPr>
    </w:lvl>
    <w:lvl w:ilvl="7" w:tplc="FFFFFFFF" w:tentative="1">
      <w:start w:val="1"/>
      <w:numFmt w:val="bullet"/>
      <w:lvlText w:val="o"/>
      <w:lvlJc w:val="left"/>
      <w:pPr>
        <w:tabs>
          <w:tab w:val="num" w:pos="3291"/>
        </w:tabs>
        <w:ind w:left="3291" w:hanging="360"/>
      </w:pPr>
      <w:rPr>
        <w:rFonts w:ascii="Courier New" w:hAnsi="Courier New" w:hint="default"/>
      </w:rPr>
    </w:lvl>
    <w:lvl w:ilvl="8" w:tplc="FFFFFFFF" w:tentative="1">
      <w:start w:val="1"/>
      <w:numFmt w:val="bullet"/>
      <w:lvlText w:val=""/>
      <w:lvlJc w:val="left"/>
      <w:pPr>
        <w:tabs>
          <w:tab w:val="num" w:pos="4011"/>
        </w:tabs>
        <w:ind w:left="4011" w:hanging="360"/>
      </w:pPr>
      <w:rPr>
        <w:rFonts w:ascii="Wingdings" w:hAnsi="Wingdings" w:hint="default"/>
      </w:rPr>
    </w:lvl>
  </w:abstractNum>
  <w:abstractNum w:abstractNumId="24" w15:restartNumberingAfterBreak="0">
    <w:nsid w:val="75F87325"/>
    <w:multiLevelType w:val="multilevel"/>
    <w:tmpl w:val="8DE65C40"/>
    <w:lvl w:ilvl="0">
      <w:start w:val="1"/>
      <w:numFmt w:val="decimal"/>
      <w:pStyle w:val="Titre1"/>
      <w:lvlText w:val="%1."/>
      <w:lvlJc w:val="left"/>
      <w:pPr>
        <w:tabs>
          <w:tab w:val="num" w:pos="1211"/>
        </w:tabs>
        <w:ind w:left="1211" w:hanging="360"/>
      </w:pPr>
    </w:lvl>
    <w:lvl w:ilvl="1">
      <w:start w:val="1"/>
      <w:numFmt w:val="decimal"/>
      <w:pStyle w:val="Titre2"/>
      <w:lvlText w:val="%1.%2."/>
      <w:lvlJc w:val="left"/>
      <w:pPr>
        <w:tabs>
          <w:tab w:val="num" w:pos="1142"/>
        </w:tabs>
        <w:ind w:left="1142" w:hanging="432"/>
      </w:pPr>
    </w:lvl>
    <w:lvl w:ilvl="2">
      <w:start w:val="1"/>
      <w:numFmt w:val="decimal"/>
      <w:pStyle w:val="Titre3"/>
      <w:lvlText w:val="%1.%2.%3."/>
      <w:lvlJc w:val="left"/>
      <w:pPr>
        <w:tabs>
          <w:tab w:val="num" w:pos="1213"/>
        </w:tabs>
        <w:ind w:left="1213"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25" w15:restartNumberingAfterBreak="0">
    <w:nsid w:val="775F3BBF"/>
    <w:multiLevelType w:val="hybridMultilevel"/>
    <w:tmpl w:val="964A0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D7AE8"/>
    <w:multiLevelType w:val="hybridMultilevel"/>
    <w:tmpl w:val="CD84DA40"/>
    <w:lvl w:ilvl="0" w:tplc="8C5AD542">
      <w:start w:val="1"/>
      <w:numFmt w:val="bullet"/>
      <w:lvlText w:val="-"/>
      <w:lvlJc w:val="left"/>
      <w:pPr>
        <w:ind w:left="720" w:hanging="360"/>
      </w:pPr>
      <w:rPr>
        <w:rFonts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AE497B"/>
    <w:multiLevelType w:val="hybridMultilevel"/>
    <w:tmpl w:val="60BCA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14"/>
  </w:num>
  <w:num w:numId="4">
    <w:abstractNumId w:val="8"/>
  </w:num>
  <w:num w:numId="5">
    <w:abstractNumId w:val="26"/>
  </w:num>
  <w:num w:numId="6">
    <w:abstractNumId w:val="19"/>
  </w:num>
  <w:num w:numId="7">
    <w:abstractNumId w:val="7"/>
  </w:num>
  <w:num w:numId="8">
    <w:abstractNumId w:val="1"/>
  </w:num>
  <w:num w:numId="9">
    <w:abstractNumId w:val="22"/>
  </w:num>
  <w:num w:numId="10">
    <w:abstractNumId w:val="12"/>
  </w:num>
  <w:num w:numId="11">
    <w:abstractNumId w:val="2"/>
  </w:num>
  <w:num w:numId="12">
    <w:abstractNumId w:val="23"/>
  </w:num>
  <w:num w:numId="13">
    <w:abstractNumId w:val="6"/>
  </w:num>
  <w:num w:numId="14">
    <w:abstractNumId w:val="20"/>
  </w:num>
  <w:num w:numId="15">
    <w:abstractNumId w:val="5"/>
  </w:num>
  <w:num w:numId="16">
    <w:abstractNumId w:val="15"/>
  </w:num>
  <w:num w:numId="17">
    <w:abstractNumId w:val="4"/>
  </w:num>
  <w:num w:numId="18">
    <w:abstractNumId w:val="0"/>
  </w:num>
  <w:num w:numId="19">
    <w:abstractNumId w:val="11"/>
  </w:num>
  <w:num w:numId="20">
    <w:abstractNumId w:val="16"/>
  </w:num>
  <w:num w:numId="21">
    <w:abstractNumId w:val="13"/>
  </w:num>
  <w:num w:numId="22">
    <w:abstractNumId w:val="17"/>
  </w:num>
  <w:num w:numId="23">
    <w:abstractNumId w:val="17"/>
    <w:lvlOverride w:ilvl="0">
      <w:startOverride w:val="32"/>
    </w:lvlOverride>
    <w:lvlOverride w:ilvl="1">
      <w:startOverride w:val="2"/>
    </w:lvlOverride>
    <w:lvlOverride w:ilvl="2">
      <w:startOverride w:val="1"/>
    </w:lvlOverride>
  </w:num>
  <w:num w:numId="24">
    <w:abstractNumId w:val="3"/>
  </w:num>
  <w:num w:numId="25">
    <w:abstractNumId w:val="9"/>
  </w:num>
  <w:num w:numId="26">
    <w:abstractNumId w:val="21"/>
  </w:num>
  <w:num w:numId="27">
    <w:abstractNumId w:val="10"/>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065"/>
    <w:rsid w:val="0001045B"/>
    <w:rsid w:val="00045221"/>
    <w:rsid w:val="000838CB"/>
    <w:rsid w:val="000C3891"/>
    <w:rsid w:val="0014693C"/>
    <w:rsid w:val="001B08E9"/>
    <w:rsid w:val="00204856"/>
    <w:rsid w:val="00206D56"/>
    <w:rsid w:val="00277551"/>
    <w:rsid w:val="002825A8"/>
    <w:rsid w:val="002A469D"/>
    <w:rsid w:val="002C60BA"/>
    <w:rsid w:val="00381D07"/>
    <w:rsid w:val="003B21B4"/>
    <w:rsid w:val="003D4009"/>
    <w:rsid w:val="003E698E"/>
    <w:rsid w:val="003F7E7C"/>
    <w:rsid w:val="004369DD"/>
    <w:rsid w:val="00437507"/>
    <w:rsid w:val="0049278D"/>
    <w:rsid w:val="004C4D03"/>
    <w:rsid w:val="004D6BE0"/>
    <w:rsid w:val="0051605A"/>
    <w:rsid w:val="00545493"/>
    <w:rsid w:val="005508AC"/>
    <w:rsid w:val="005723FA"/>
    <w:rsid w:val="005B1609"/>
    <w:rsid w:val="005C711B"/>
    <w:rsid w:val="006105F2"/>
    <w:rsid w:val="00612E16"/>
    <w:rsid w:val="00647A56"/>
    <w:rsid w:val="00664356"/>
    <w:rsid w:val="006678A5"/>
    <w:rsid w:val="006D09BA"/>
    <w:rsid w:val="006E7065"/>
    <w:rsid w:val="00737A07"/>
    <w:rsid w:val="0079033B"/>
    <w:rsid w:val="00794B23"/>
    <w:rsid w:val="007B308C"/>
    <w:rsid w:val="007C3D88"/>
    <w:rsid w:val="008435E5"/>
    <w:rsid w:val="00860F6D"/>
    <w:rsid w:val="00885428"/>
    <w:rsid w:val="008E4FE7"/>
    <w:rsid w:val="009128B8"/>
    <w:rsid w:val="00917AE7"/>
    <w:rsid w:val="0092290D"/>
    <w:rsid w:val="0093460E"/>
    <w:rsid w:val="00934E94"/>
    <w:rsid w:val="00955EEF"/>
    <w:rsid w:val="0097093A"/>
    <w:rsid w:val="009B755B"/>
    <w:rsid w:val="009C196F"/>
    <w:rsid w:val="009D2015"/>
    <w:rsid w:val="009E4291"/>
    <w:rsid w:val="00AC745B"/>
    <w:rsid w:val="00AE21DB"/>
    <w:rsid w:val="00AE616A"/>
    <w:rsid w:val="00B11F47"/>
    <w:rsid w:val="00B528C1"/>
    <w:rsid w:val="00B7218F"/>
    <w:rsid w:val="00BA5713"/>
    <w:rsid w:val="00BB7C2E"/>
    <w:rsid w:val="00BF0C68"/>
    <w:rsid w:val="00C13CD4"/>
    <w:rsid w:val="00C33242"/>
    <w:rsid w:val="00C3593F"/>
    <w:rsid w:val="00C83CD9"/>
    <w:rsid w:val="00C91180"/>
    <w:rsid w:val="00CE4AB7"/>
    <w:rsid w:val="00CE7045"/>
    <w:rsid w:val="00D22A40"/>
    <w:rsid w:val="00D56450"/>
    <w:rsid w:val="00D928E1"/>
    <w:rsid w:val="00DF0F36"/>
    <w:rsid w:val="00E22AFA"/>
    <w:rsid w:val="00E302B9"/>
    <w:rsid w:val="00E32127"/>
    <w:rsid w:val="00EB4F73"/>
    <w:rsid w:val="00EC02A7"/>
    <w:rsid w:val="00ED4640"/>
    <w:rsid w:val="00EE3568"/>
    <w:rsid w:val="00F73499"/>
    <w:rsid w:val="00F76CC9"/>
    <w:rsid w:val="00F80D76"/>
    <w:rsid w:val="00FA45E2"/>
    <w:rsid w:val="00FA77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1D4F2C"/>
  <w15:chartTrackingRefBased/>
  <w15:docId w15:val="{1B1B5856-AD57-4EB2-A81B-37B0FC571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93C"/>
    <w:pPr>
      <w:tabs>
        <w:tab w:val="num" w:pos="2007"/>
      </w:tabs>
      <w:spacing w:after="0" w:line="240" w:lineRule="auto"/>
      <w:ind w:left="708"/>
      <w:jc w:val="both"/>
    </w:pPr>
    <w:rPr>
      <w:rFonts w:ascii="Times New Roman" w:eastAsia="Times New Roman" w:hAnsi="Times New Roman" w:cs="Times New Roman"/>
      <w:sz w:val="20"/>
      <w:szCs w:val="24"/>
      <w:lang w:eastAsia="fr-FR" w:bidi="he-IL"/>
    </w:rPr>
  </w:style>
  <w:style w:type="paragraph" w:styleId="Titre1">
    <w:name w:val="heading 1"/>
    <w:aliases w:val="Titre 1 CCTP"/>
    <w:basedOn w:val="Normal"/>
    <w:next w:val="Normal"/>
    <w:link w:val="Titre1Car"/>
    <w:autoRedefine/>
    <w:qFormat/>
    <w:rsid w:val="00F73499"/>
    <w:pPr>
      <w:keepNext/>
      <w:numPr>
        <w:numId w:val="1"/>
      </w:numPr>
      <w:shd w:val="clear" w:color="auto" w:fill="0070C0"/>
      <w:tabs>
        <w:tab w:val="clear" w:pos="1211"/>
        <w:tab w:val="num" w:pos="927"/>
      </w:tabs>
      <w:spacing w:before="360" w:after="360"/>
      <w:ind w:left="360"/>
      <w:outlineLvl w:val="0"/>
    </w:pPr>
    <w:rPr>
      <w:b/>
      <w:caps/>
      <w:color w:val="FFFFFF"/>
      <w:kern w:val="28"/>
      <w:sz w:val="24"/>
      <w:szCs w:val="20"/>
    </w:rPr>
  </w:style>
  <w:style w:type="paragraph" w:styleId="Titre2">
    <w:name w:val="heading 2"/>
    <w:basedOn w:val="Normal"/>
    <w:next w:val="Normal"/>
    <w:link w:val="Titre2Car"/>
    <w:qFormat/>
    <w:rsid w:val="0014693C"/>
    <w:pPr>
      <w:keepNext/>
      <w:numPr>
        <w:ilvl w:val="1"/>
        <w:numId w:val="1"/>
      </w:numPr>
      <w:spacing w:before="240" w:after="240"/>
      <w:outlineLvl w:val="1"/>
    </w:pPr>
    <w:rPr>
      <w:b/>
      <w:caps/>
      <w:color w:val="0070C0"/>
      <w:sz w:val="22"/>
      <w:szCs w:val="20"/>
      <w:lang w:val="x-none" w:eastAsia="x-none"/>
    </w:rPr>
  </w:style>
  <w:style w:type="paragraph" w:styleId="Titre3">
    <w:name w:val="heading 3"/>
    <w:basedOn w:val="Normal"/>
    <w:next w:val="Normal"/>
    <w:link w:val="Titre3Car"/>
    <w:qFormat/>
    <w:rsid w:val="0014693C"/>
    <w:pPr>
      <w:keepNext/>
      <w:numPr>
        <w:ilvl w:val="2"/>
        <w:numId w:val="1"/>
      </w:numPr>
      <w:spacing w:before="240" w:after="60"/>
      <w:outlineLvl w:val="2"/>
    </w:pPr>
    <w:rPr>
      <w:color w:val="0070C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CCTP Car"/>
    <w:basedOn w:val="Policepardfaut"/>
    <w:link w:val="Titre1"/>
    <w:rsid w:val="00F73499"/>
    <w:rPr>
      <w:rFonts w:ascii="Times New Roman" w:eastAsia="Times New Roman" w:hAnsi="Times New Roman" w:cs="Times New Roman"/>
      <w:b/>
      <w:caps/>
      <w:color w:val="FFFFFF"/>
      <w:kern w:val="28"/>
      <w:sz w:val="24"/>
      <w:szCs w:val="20"/>
      <w:shd w:val="clear" w:color="auto" w:fill="0070C0"/>
      <w:lang w:eastAsia="fr-FR" w:bidi="he-IL"/>
    </w:rPr>
  </w:style>
  <w:style w:type="character" w:customStyle="1" w:styleId="Titre2Car">
    <w:name w:val="Titre 2 Car"/>
    <w:basedOn w:val="Policepardfaut"/>
    <w:link w:val="Titre2"/>
    <w:rsid w:val="0014693C"/>
    <w:rPr>
      <w:rFonts w:ascii="Times New Roman" w:eastAsia="Times New Roman" w:hAnsi="Times New Roman" w:cs="Times New Roman"/>
      <w:b/>
      <w:caps/>
      <w:color w:val="0070C0"/>
      <w:szCs w:val="20"/>
      <w:lang w:val="x-none" w:eastAsia="x-none" w:bidi="he-IL"/>
    </w:rPr>
  </w:style>
  <w:style w:type="character" w:customStyle="1" w:styleId="Titre3Car">
    <w:name w:val="Titre 3 Car"/>
    <w:basedOn w:val="Policepardfaut"/>
    <w:link w:val="Titre3"/>
    <w:rsid w:val="0014693C"/>
    <w:rPr>
      <w:rFonts w:ascii="Times New Roman" w:eastAsia="Times New Roman" w:hAnsi="Times New Roman" w:cs="Times New Roman"/>
      <w:color w:val="0070C0"/>
      <w:sz w:val="20"/>
      <w:szCs w:val="20"/>
      <w:lang w:eastAsia="fr-FR" w:bidi="he-IL"/>
    </w:rPr>
  </w:style>
  <w:style w:type="paragraph" w:styleId="Corpsdetexte">
    <w:name w:val="Body Text"/>
    <w:basedOn w:val="Normal"/>
    <w:link w:val="CorpsdetexteCar"/>
    <w:rsid w:val="0014693C"/>
    <w:rPr>
      <w:szCs w:val="20"/>
    </w:rPr>
  </w:style>
  <w:style w:type="character" w:customStyle="1" w:styleId="CorpsdetexteCar">
    <w:name w:val="Corps de texte Car"/>
    <w:basedOn w:val="Policepardfaut"/>
    <w:link w:val="Corpsdetexte"/>
    <w:rsid w:val="0014693C"/>
    <w:rPr>
      <w:rFonts w:ascii="Times New Roman" w:eastAsia="Times New Roman" w:hAnsi="Times New Roman" w:cs="Times New Roman"/>
      <w:sz w:val="20"/>
      <w:szCs w:val="20"/>
      <w:lang w:eastAsia="fr-FR" w:bidi="he-IL"/>
    </w:rPr>
  </w:style>
  <w:style w:type="paragraph" w:styleId="TM2">
    <w:name w:val="toc 2"/>
    <w:basedOn w:val="Normal"/>
    <w:next w:val="Normal"/>
    <w:autoRedefine/>
    <w:uiPriority w:val="39"/>
    <w:qFormat/>
    <w:rsid w:val="00FA45E2"/>
    <w:pPr>
      <w:tabs>
        <w:tab w:val="clear" w:pos="2007"/>
        <w:tab w:val="left" w:pos="800"/>
        <w:tab w:val="right" w:leader="dot" w:pos="9060"/>
      </w:tabs>
      <w:ind w:left="0"/>
      <w:jc w:val="left"/>
    </w:pPr>
    <w:rPr>
      <w:rFonts w:ascii="Arial" w:hAnsi="Arial" w:cs="Arial"/>
      <w:noProof/>
      <w:szCs w:val="20"/>
    </w:rPr>
  </w:style>
  <w:style w:type="paragraph" w:styleId="TM1">
    <w:name w:val="toc 1"/>
    <w:basedOn w:val="Normal"/>
    <w:next w:val="Normal"/>
    <w:autoRedefine/>
    <w:uiPriority w:val="39"/>
    <w:qFormat/>
    <w:rsid w:val="0014693C"/>
    <w:pPr>
      <w:tabs>
        <w:tab w:val="clear" w:pos="2007"/>
        <w:tab w:val="left" w:pos="400"/>
        <w:tab w:val="right" w:leader="dot" w:pos="9060"/>
      </w:tabs>
      <w:spacing w:before="120" w:after="120" w:line="276" w:lineRule="auto"/>
      <w:ind w:left="0"/>
    </w:pPr>
    <w:rPr>
      <w:rFonts w:ascii="Calibri" w:hAnsi="Calibri"/>
      <w:b/>
      <w:bCs/>
      <w:caps/>
      <w:szCs w:val="20"/>
    </w:rPr>
  </w:style>
  <w:style w:type="paragraph" w:styleId="TM3">
    <w:name w:val="toc 3"/>
    <w:basedOn w:val="Normal"/>
    <w:next w:val="Normal"/>
    <w:autoRedefine/>
    <w:uiPriority w:val="39"/>
    <w:qFormat/>
    <w:rsid w:val="0014693C"/>
    <w:pPr>
      <w:tabs>
        <w:tab w:val="clear" w:pos="2007"/>
      </w:tabs>
      <w:ind w:left="400"/>
      <w:jc w:val="left"/>
    </w:pPr>
    <w:rPr>
      <w:rFonts w:ascii="Calibri" w:hAnsi="Calibri"/>
      <w:i/>
      <w:iCs/>
      <w:szCs w:val="20"/>
    </w:rPr>
  </w:style>
  <w:style w:type="character" w:styleId="Lienhypertexte">
    <w:name w:val="Hyperlink"/>
    <w:uiPriority w:val="99"/>
    <w:rsid w:val="0014693C"/>
    <w:rPr>
      <w:color w:val="0000FF"/>
      <w:u w:val="single"/>
    </w:rPr>
  </w:style>
  <w:style w:type="paragraph" w:styleId="En-tte">
    <w:name w:val="header"/>
    <w:basedOn w:val="Normal"/>
    <w:link w:val="En-tteCar"/>
    <w:rsid w:val="0014693C"/>
    <w:pPr>
      <w:tabs>
        <w:tab w:val="center" w:pos="4536"/>
        <w:tab w:val="right" w:pos="9072"/>
      </w:tabs>
    </w:pPr>
  </w:style>
  <w:style w:type="character" w:customStyle="1" w:styleId="En-tteCar">
    <w:name w:val="En-tête Car"/>
    <w:basedOn w:val="Policepardfaut"/>
    <w:link w:val="En-tte"/>
    <w:rsid w:val="0014693C"/>
    <w:rPr>
      <w:rFonts w:ascii="Times New Roman" w:eastAsia="Times New Roman" w:hAnsi="Times New Roman" w:cs="Times New Roman"/>
      <w:sz w:val="20"/>
      <w:szCs w:val="24"/>
      <w:lang w:eastAsia="fr-FR" w:bidi="he-IL"/>
    </w:rPr>
  </w:style>
  <w:style w:type="paragraph" w:styleId="Pieddepage">
    <w:name w:val="footer"/>
    <w:basedOn w:val="Normal"/>
    <w:link w:val="PieddepageCar"/>
    <w:rsid w:val="0014693C"/>
    <w:pPr>
      <w:tabs>
        <w:tab w:val="center" w:pos="4536"/>
        <w:tab w:val="right" w:pos="9072"/>
      </w:tabs>
    </w:pPr>
    <w:rPr>
      <w:sz w:val="24"/>
      <w:lang w:val="x-none" w:eastAsia="x-none"/>
    </w:rPr>
  </w:style>
  <w:style w:type="character" w:customStyle="1" w:styleId="PieddepageCar">
    <w:name w:val="Pied de page Car"/>
    <w:basedOn w:val="Policepardfaut"/>
    <w:link w:val="Pieddepage"/>
    <w:rsid w:val="0014693C"/>
    <w:rPr>
      <w:rFonts w:ascii="Times New Roman" w:eastAsia="Times New Roman" w:hAnsi="Times New Roman" w:cs="Times New Roman"/>
      <w:sz w:val="24"/>
      <w:szCs w:val="24"/>
      <w:lang w:val="x-none" w:eastAsia="x-none" w:bidi="he-IL"/>
    </w:rPr>
  </w:style>
  <w:style w:type="paragraph" w:styleId="En-ttedetabledesmatires">
    <w:name w:val="TOC Heading"/>
    <w:basedOn w:val="Titre1"/>
    <w:next w:val="Normal"/>
    <w:uiPriority w:val="39"/>
    <w:qFormat/>
    <w:rsid w:val="0014693C"/>
    <w:pPr>
      <w:keepLines/>
      <w:numPr>
        <w:numId w:val="0"/>
      </w:numPr>
      <w:shd w:val="clear" w:color="auto" w:fill="auto"/>
      <w:spacing w:before="480" w:after="0" w:line="276" w:lineRule="auto"/>
      <w:jc w:val="left"/>
      <w:outlineLvl w:val="9"/>
    </w:pPr>
    <w:rPr>
      <w:rFonts w:ascii="Cambria" w:hAnsi="Cambria"/>
      <w:bCs/>
      <w:caps w:val="0"/>
      <w:color w:val="365F91"/>
      <w:kern w:val="0"/>
      <w:sz w:val="28"/>
      <w:szCs w:val="28"/>
      <w:lang w:eastAsia="en-US" w:bidi="ar-SA"/>
    </w:rPr>
  </w:style>
  <w:style w:type="paragraph" w:customStyle="1" w:styleId="Style1">
    <w:name w:val="Style 1"/>
    <w:basedOn w:val="Normal"/>
    <w:rsid w:val="0014693C"/>
    <w:pPr>
      <w:widowControl w:val="0"/>
      <w:tabs>
        <w:tab w:val="clear" w:pos="2007"/>
      </w:tabs>
      <w:autoSpaceDE w:val="0"/>
      <w:autoSpaceDN w:val="0"/>
      <w:adjustRightInd w:val="0"/>
      <w:ind w:left="0"/>
      <w:jc w:val="left"/>
    </w:pPr>
    <w:rPr>
      <w:szCs w:val="20"/>
      <w:lang w:bidi="ar-SA"/>
    </w:rPr>
  </w:style>
  <w:style w:type="paragraph" w:styleId="Corpsdetexte2">
    <w:name w:val="Body Text 2"/>
    <w:basedOn w:val="Normal"/>
    <w:link w:val="Corpsdetexte2Car"/>
    <w:uiPriority w:val="99"/>
    <w:unhideWhenUsed/>
    <w:rsid w:val="00DF0F36"/>
    <w:pPr>
      <w:spacing w:after="120" w:line="480" w:lineRule="auto"/>
    </w:pPr>
  </w:style>
  <w:style w:type="character" w:customStyle="1" w:styleId="Corpsdetexte2Car">
    <w:name w:val="Corps de texte 2 Car"/>
    <w:basedOn w:val="Policepardfaut"/>
    <w:link w:val="Corpsdetexte2"/>
    <w:uiPriority w:val="99"/>
    <w:rsid w:val="00DF0F36"/>
    <w:rPr>
      <w:rFonts w:ascii="Times New Roman" w:eastAsia="Times New Roman" w:hAnsi="Times New Roman" w:cs="Times New Roman"/>
      <w:sz w:val="20"/>
      <w:szCs w:val="24"/>
      <w:lang w:eastAsia="fr-FR" w:bidi="he-IL"/>
    </w:rPr>
  </w:style>
  <w:style w:type="paragraph" w:styleId="Retraitcorpsdetexte2">
    <w:name w:val="Body Text Indent 2"/>
    <w:basedOn w:val="Normal"/>
    <w:link w:val="Retraitcorpsdetexte2Car"/>
    <w:uiPriority w:val="99"/>
    <w:unhideWhenUsed/>
    <w:rsid w:val="00F73499"/>
    <w:pPr>
      <w:spacing w:after="120" w:line="480" w:lineRule="auto"/>
      <w:ind w:left="283"/>
    </w:pPr>
  </w:style>
  <w:style w:type="character" w:customStyle="1" w:styleId="Retraitcorpsdetexte2Car">
    <w:name w:val="Retrait corps de texte 2 Car"/>
    <w:basedOn w:val="Policepardfaut"/>
    <w:link w:val="Retraitcorpsdetexte2"/>
    <w:uiPriority w:val="99"/>
    <w:rsid w:val="00F73499"/>
    <w:rPr>
      <w:rFonts w:ascii="Times New Roman" w:eastAsia="Times New Roman" w:hAnsi="Times New Roman" w:cs="Times New Roman"/>
      <w:sz w:val="20"/>
      <w:szCs w:val="24"/>
      <w:lang w:eastAsia="fr-FR" w:bidi="he-IL"/>
    </w:rPr>
  </w:style>
  <w:style w:type="paragraph" w:styleId="Sous-titre">
    <w:name w:val="Subtitle"/>
    <w:basedOn w:val="Normal"/>
    <w:next w:val="Normal"/>
    <w:link w:val="Sous-titreCar"/>
    <w:uiPriority w:val="11"/>
    <w:qFormat/>
    <w:rsid w:val="00F73499"/>
    <w:pPr>
      <w:numPr>
        <w:ilvl w:val="1"/>
      </w:numPr>
      <w:tabs>
        <w:tab w:val="num" w:pos="2007"/>
      </w:tabs>
      <w:spacing w:after="160"/>
      <w:ind w:left="708"/>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F73499"/>
    <w:rPr>
      <w:rFonts w:eastAsiaTheme="minorEastAsia"/>
      <w:color w:val="5A5A5A" w:themeColor="text1" w:themeTint="A5"/>
      <w:spacing w:val="15"/>
      <w:lang w:eastAsia="fr-FR" w:bidi="he-IL"/>
    </w:rPr>
  </w:style>
  <w:style w:type="paragraph" w:styleId="Paragraphedeliste">
    <w:name w:val="List Paragraph"/>
    <w:basedOn w:val="Normal"/>
    <w:uiPriority w:val="34"/>
    <w:qFormat/>
    <w:rsid w:val="000838CB"/>
    <w:pPr>
      <w:ind w:left="720"/>
      <w:contextualSpacing/>
    </w:pPr>
  </w:style>
  <w:style w:type="paragraph" w:customStyle="1" w:styleId="TableParagraph">
    <w:name w:val="Table Paragraph"/>
    <w:basedOn w:val="Normal"/>
    <w:uiPriority w:val="1"/>
    <w:qFormat/>
    <w:rsid w:val="005C711B"/>
    <w:pPr>
      <w:widowControl w:val="0"/>
      <w:tabs>
        <w:tab w:val="clear" w:pos="2007"/>
      </w:tabs>
      <w:autoSpaceDE w:val="0"/>
      <w:autoSpaceDN w:val="0"/>
      <w:ind w:left="0"/>
      <w:jc w:val="center"/>
    </w:pPr>
    <w:rPr>
      <w:rFonts w:ascii="Arial MT" w:eastAsia="Arial MT" w:hAnsi="Arial MT" w:cs="Arial MT"/>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701028">
      <w:bodyDiv w:val="1"/>
      <w:marLeft w:val="0"/>
      <w:marRight w:val="0"/>
      <w:marTop w:val="0"/>
      <w:marBottom w:val="0"/>
      <w:divBdr>
        <w:top w:val="none" w:sz="0" w:space="0" w:color="auto"/>
        <w:left w:val="none" w:sz="0" w:space="0" w:color="auto"/>
        <w:bottom w:val="none" w:sz="0" w:space="0" w:color="auto"/>
        <w:right w:val="none" w:sz="0" w:space="0" w:color="auto"/>
      </w:divBdr>
    </w:div>
    <w:div w:id="197336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12</Pages>
  <Words>5486</Words>
  <Characters>30175</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Ludovic</dc:creator>
  <cp:keywords/>
  <dc:description/>
  <cp:lastModifiedBy>SCAZZOLA MUSCAT Christel</cp:lastModifiedBy>
  <cp:revision>21</cp:revision>
  <dcterms:created xsi:type="dcterms:W3CDTF">2024-02-05T16:05:00Z</dcterms:created>
  <dcterms:modified xsi:type="dcterms:W3CDTF">2025-10-09T13:33:00Z</dcterms:modified>
</cp:coreProperties>
</file>